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D1CF7" w14:textId="17DB593F" w:rsidR="00834FA2" w:rsidRPr="003772B9" w:rsidRDefault="008E0603" w:rsidP="003772B9">
      <w:pPr>
        <w:pStyle w:val="Titre"/>
        <w:spacing w:after="120"/>
        <w:rPr>
          <w:rStyle w:val="lev"/>
          <w:rFonts w:asciiTheme="minorHAnsi" w:hAnsiTheme="minorHAnsi" w:cstheme="minorHAnsi"/>
          <w:szCs w:val="24"/>
          <w:u w:val="none"/>
        </w:rPr>
      </w:pPr>
      <w:bookmarkStart w:id="0" w:name="_Hlk67847592"/>
      <w:bookmarkEnd w:id="0"/>
      <w:r>
        <w:rPr>
          <w:rFonts w:asciiTheme="minorHAnsi" w:hAnsiTheme="minorHAnsi" w:cstheme="minorHAnsi"/>
          <w:szCs w:val="24"/>
        </w:rPr>
        <w:t>1</w:t>
      </w:r>
      <w:r w:rsidR="007F0A4C">
        <w:rPr>
          <w:rFonts w:asciiTheme="minorHAnsi" w:hAnsiTheme="minorHAnsi" w:cstheme="minorHAnsi"/>
          <w:szCs w:val="24"/>
        </w:rPr>
        <w:t>.</w:t>
      </w:r>
      <w:r w:rsidR="0031085C">
        <w:rPr>
          <w:rFonts w:asciiTheme="minorHAnsi" w:hAnsiTheme="minorHAnsi" w:cstheme="minorHAnsi"/>
          <w:szCs w:val="24"/>
        </w:rPr>
        <w:t>2</w:t>
      </w:r>
      <w:r w:rsidR="003F7FDD">
        <w:rPr>
          <w:rFonts w:asciiTheme="minorHAnsi" w:hAnsiTheme="minorHAnsi" w:cstheme="minorHAnsi"/>
          <w:szCs w:val="24"/>
        </w:rPr>
        <w:t>.</w:t>
      </w:r>
      <w:r w:rsidR="00A40A53">
        <w:rPr>
          <w:rFonts w:asciiTheme="minorHAnsi" w:hAnsiTheme="minorHAnsi" w:cstheme="minorHAnsi"/>
          <w:szCs w:val="24"/>
        </w:rPr>
        <w:t xml:space="preserve"> EXERCICE DE </w:t>
      </w:r>
      <w:r w:rsidR="007F0A4C">
        <w:rPr>
          <w:rFonts w:asciiTheme="minorHAnsi" w:hAnsiTheme="minorHAnsi" w:cstheme="minorHAnsi"/>
          <w:szCs w:val="24"/>
        </w:rPr>
        <w:t>FAISABILITE TECHNICO-ECONOMIQUE</w:t>
      </w:r>
    </w:p>
    <w:p w14:paraId="091D3B3F" w14:textId="5296F178" w:rsidR="007A0FA3" w:rsidRPr="002A7C8D" w:rsidRDefault="00B62590" w:rsidP="007A0FA3">
      <w:pPr>
        <w:spacing w:after="240"/>
        <w:rPr>
          <w:rStyle w:val="lev"/>
          <w:rFonts w:asciiTheme="minorHAnsi" w:eastAsiaTheme="minorHAnsi" w:hAnsiTheme="minorHAnsi"/>
          <w:sz w:val="36"/>
        </w:rPr>
      </w:pPr>
      <w:r w:rsidRPr="00015407">
        <w:rPr>
          <w:rStyle w:val="lev"/>
          <w:rFonts w:asciiTheme="minorHAnsi" w:eastAsiaTheme="minorHAnsi" w:hAnsiTheme="minorHAnsi"/>
          <w:sz w:val="36"/>
        </w:rPr>
        <w:t xml:space="preserve">Exercice </w:t>
      </w:r>
      <w:r>
        <w:rPr>
          <w:rStyle w:val="lev"/>
          <w:rFonts w:asciiTheme="minorHAnsi" w:eastAsiaTheme="minorHAnsi" w:hAnsiTheme="minorHAnsi"/>
          <w:sz w:val="36"/>
        </w:rPr>
        <w:t>1.2.</w:t>
      </w:r>
      <w:r>
        <w:rPr>
          <w:rStyle w:val="lev"/>
          <w:rFonts w:asciiTheme="minorHAnsi" w:eastAsiaTheme="minorHAnsi" w:hAnsiTheme="minorHAnsi"/>
          <w:sz w:val="36"/>
        </w:rPr>
        <w:t xml:space="preserve">c : </w:t>
      </w:r>
      <w:r w:rsidR="007A0FA3" w:rsidRPr="002A7C8D">
        <w:rPr>
          <w:rStyle w:val="lev"/>
          <w:rFonts w:asciiTheme="minorHAnsi" w:eastAsiaTheme="minorHAnsi" w:hAnsiTheme="minorHAnsi"/>
          <w:sz w:val="36"/>
        </w:rPr>
        <w:t>Le</w:t>
      </w:r>
      <w:r w:rsidR="00016800">
        <w:rPr>
          <w:rStyle w:val="lev"/>
          <w:rFonts w:asciiTheme="minorHAnsi" w:eastAsiaTheme="minorHAnsi" w:hAnsiTheme="minorHAnsi"/>
          <w:sz w:val="36"/>
        </w:rPr>
        <w:t>s collecteurs PV</w:t>
      </w:r>
      <w:r w:rsidR="00CD3AB4">
        <w:rPr>
          <w:rStyle w:val="lev"/>
          <w:rFonts w:asciiTheme="minorHAnsi" w:eastAsiaTheme="minorHAnsi" w:hAnsiTheme="minorHAnsi"/>
          <w:sz w:val="36"/>
        </w:rPr>
        <w:t xml:space="preserve"> de North-</w:t>
      </w:r>
      <w:proofErr w:type="spellStart"/>
      <w:r w:rsidR="00CD3AB4">
        <w:rPr>
          <w:rStyle w:val="lev"/>
          <w:rFonts w:asciiTheme="minorHAnsi" w:eastAsiaTheme="minorHAnsi" w:hAnsiTheme="minorHAnsi"/>
          <w:sz w:val="36"/>
        </w:rPr>
        <w:t>Hatley</w:t>
      </w:r>
      <w:proofErr w:type="spellEnd"/>
      <w:r w:rsidR="00CD3AB4">
        <w:rPr>
          <w:rStyle w:val="lev"/>
          <w:rFonts w:asciiTheme="minorHAnsi" w:eastAsiaTheme="minorHAnsi" w:hAnsiTheme="minorHAnsi"/>
          <w:sz w:val="36"/>
        </w:rPr>
        <w:t>, Québec</w:t>
      </w:r>
    </w:p>
    <w:p w14:paraId="32736BCF" w14:textId="7E0A2957" w:rsidR="00016800" w:rsidRDefault="00016800" w:rsidP="007A0FA3">
      <w:pPr>
        <w:contextualSpacing/>
        <w:jc w:val="both"/>
        <w:rPr>
          <w:rFonts w:asciiTheme="minorHAnsi" w:hAnsiTheme="minorHAnsi" w:cstheme="minorHAnsi"/>
          <w:sz w:val="22"/>
          <w:szCs w:val="22"/>
        </w:rPr>
      </w:pPr>
      <w:r>
        <w:rPr>
          <w:rFonts w:asciiTheme="minorHAnsi" w:hAnsiTheme="minorHAnsi" w:cstheme="minorHAnsi"/>
          <w:sz w:val="22"/>
          <w:szCs w:val="22"/>
        </w:rPr>
        <w:t>Une personne férue de technologie aimerait installer des collecteurs solaires sur sa propriété sise à North-</w:t>
      </w:r>
      <w:proofErr w:type="spellStart"/>
      <w:r>
        <w:rPr>
          <w:rFonts w:asciiTheme="minorHAnsi" w:hAnsiTheme="minorHAnsi" w:cstheme="minorHAnsi"/>
          <w:sz w:val="22"/>
          <w:szCs w:val="22"/>
        </w:rPr>
        <w:t>Hatley</w:t>
      </w:r>
      <w:proofErr w:type="spellEnd"/>
      <w:r w:rsidR="00CD3AB4">
        <w:rPr>
          <w:rFonts w:asciiTheme="minorHAnsi" w:hAnsiTheme="minorHAnsi" w:cstheme="minorHAnsi"/>
          <w:sz w:val="22"/>
          <w:szCs w:val="22"/>
        </w:rPr>
        <w:t>,</w:t>
      </w:r>
      <w:r>
        <w:rPr>
          <w:rFonts w:asciiTheme="minorHAnsi" w:hAnsiTheme="minorHAnsi" w:cstheme="minorHAnsi"/>
          <w:sz w:val="22"/>
          <w:szCs w:val="22"/>
        </w:rPr>
        <w:t xml:space="preserve"> Québec</w:t>
      </w:r>
      <w:r w:rsidR="00CD3AB4">
        <w:rPr>
          <w:rFonts w:asciiTheme="minorHAnsi" w:hAnsiTheme="minorHAnsi" w:cstheme="minorHAnsi"/>
          <w:sz w:val="22"/>
          <w:szCs w:val="22"/>
        </w:rPr>
        <w:t>,</w:t>
      </w:r>
      <w:r>
        <w:rPr>
          <w:rFonts w:asciiTheme="minorHAnsi" w:hAnsiTheme="minorHAnsi" w:cstheme="minorHAnsi"/>
          <w:sz w:val="22"/>
          <w:szCs w:val="22"/>
        </w:rPr>
        <w:t xml:space="preserve"> de manière à éventuellement s’affranchir du besoin d’être relié</w:t>
      </w:r>
      <w:r w:rsidR="00CD3AB4">
        <w:rPr>
          <w:rFonts w:asciiTheme="minorHAnsi" w:hAnsiTheme="minorHAnsi" w:cstheme="minorHAnsi"/>
          <w:sz w:val="22"/>
          <w:szCs w:val="22"/>
        </w:rPr>
        <w:t>e</w:t>
      </w:r>
      <w:r>
        <w:rPr>
          <w:rFonts w:asciiTheme="minorHAnsi" w:hAnsiTheme="minorHAnsi" w:cstheme="minorHAnsi"/>
          <w:sz w:val="22"/>
          <w:szCs w:val="22"/>
        </w:rPr>
        <w:t xml:space="preserve"> à Hydro Québec. Elle dispose d’une surface de terrain en pente, orientée plein sud, entièrement dégagée de l’est à l’ouest et pourrait installer 1000 pi.ca. </w:t>
      </w:r>
      <w:proofErr w:type="gramStart"/>
      <w:r>
        <w:rPr>
          <w:rFonts w:asciiTheme="minorHAnsi" w:hAnsiTheme="minorHAnsi" w:cstheme="minorHAnsi"/>
          <w:sz w:val="22"/>
          <w:szCs w:val="22"/>
        </w:rPr>
        <w:t>de</w:t>
      </w:r>
      <w:proofErr w:type="gramEnd"/>
      <w:r>
        <w:rPr>
          <w:rFonts w:asciiTheme="minorHAnsi" w:hAnsiTheme="minorHAnsi" w:cstheme="minorHAnsi"/>
          <w:sz w:val="22"/>
          <w:szCs w:val="22"/>
        </w:rPr>
        <w:t xml:space="preserve"> collecteurs solaires.</w:t>
      </w:r>
    </w:p>
    <w:p w14:paraId="31237C78" w14:textId="617D9755" w:rsidR="00016800" w:rsidRDefault="00016800" w:rsidP="007A0FA3">
      <w:pPr>
        <w:contextualSpacing/>
        <w:jc w:val="both"/>
        <w:rPr>
          <w:rFonts w:asciiTheme="minorHAnsi" w:hAnsiTheme="minorHAnsi" w:cstheme="minorHAnsi"/>
          <w:sz w:val="22"/>
          <w:szCs w:val="22"/>
        </w:rPr>
      </w:pPr>
    </w:p>
    <w:p w14:paraId="2A237E62" w14:textId="0D95232E" w:rsidR="00016800" w:rsidRDefault="00016800" w:rsidP="007A0FA3">
      <w:pPr>
        <w:contextualSpacing/>
        <w:jc w:val="both"/>
        <w:rPr>
          <w:rFonts w:asciiTheme="minorHAnsi" w:hAnsiTheme="minorHAnsi" w:cstheme="minorHAnsi"/>
          <w:sz w:val="22"/>
          <w:szCs w:val="22"/>
        </w:rPr>
      </w:pPr>
      <w:r>
        <w:rPr>
          <w:rFonts w:asciiTheme="minorHAnsi" w:hAnsiTheme="minorHAnsi" w:cstheme="minorHAnsi"/>
          <w:sz w:val="22"/>
          <w:szCs w:val="22"/>
        </w:rPr>
        <w:t xml:space="preserve">Cette maison possède une facture d’énergie telle que la consommation totale annuelle est de </w:t>
      </w:r>
      <w:r w:rsidR="001A5DA8">
        <w:rPr>
          <w:rFonts w:asciiTheme="minorHAnsi" w:hAnsiTheme="minorHAnsi" w:cstheme="minorHAnsi"/>
          <w:sz w:val="22"/>
          <w:szCs w:val="22"/>
        </w:rPr>
        <w:t>30 120 kWh</w:t>
      </w:r>
    </w:p>
    <w:p w14:paraId="52C4C31A" w14:textId="77777777" w:rsidR="00016800" w:rsidRDefault="00016800" w:rsidP="007A0FA3">
      <w:pPr>
        <w:contextualSpacing/>
        <w:jc w:val="both"/>
        <w:rPr>
          <w:rFonts w:asciiTheme="minorHAnsi" w:hAnsiTheme="minorHAnsi" w:cstheme="minorHAnsi"/>
          <w:sz w:val="22"/>
          <w:szCs w:val="22"/>
        </w:rPr>
      </w:pPr>
    </w:p>
    <w:p w14:paraId="3ED30ED9" w14:textId="06FE1274" w:rsidR="00016800" w:rsidRDefault="001A5DA8" w:rsidP="007A0FA3">
      <w:pPr>
        <w:contextualSpacing/>
        <w:jc w:val="both"/>
        <w:rPr>
          <w:rFonts w:asciiTheme="minorHAnsi" w:hAnsiTheme="minorHAnsi" w:cstheme="minorHAnsi"/>
          <w:sz w:val="22"/>
          <w:szCs w:val="22"/>
        </w:rPr>
      </w:pPr>
      <w:r w:rsidRPr="001A5DA8">
        <w:rPr>
          <w:rFonts w:asciiTheme="minorHAnsi" w:hAnsiTheme="minorHAnsi" w:cstheme="minorHAnsi"/>
          <w:noProof/>
          <w:sz w:val="22"/>
          <w:szCs w:val="22"/>
        </w:rPr>
        <w:drawing>
          <wp:inline distT="0" distB="0" distL="0" distR="0" wp14:anchorId="5C16937A" wp14:editId="61F7F05D">
            <wp:extent cx="6677025" cy="5515469"/>
            <wp:effectExtent l="0" t="0" r="0" b="9525"/>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8"/>
                    <a:stretch>
                      <a:fillRect/>
                    </a:stretch>
                  </pic:blipFill>
                  <pic:spPr>
                    <a:xfrm>
                      <a:off x="0" y="0"/>
                      <a:ext cx="6691273" cy="5527238"/>
                    </a:xfrm>
                    <a:prstGeom prst="rect">
                      <a:avLst/>
                    </a:prstGeom>
                  </pic:spPr>
                </pic:pic>
              </a:graphicData>
            </a:graphic>
          </wp:inline>
        </w:drawing>
      </w:r>
    </w:p>
    <w:p w14:paraId="25CC836E" w14:textId="3EA619AE" w:rsidR="0031085C" w:rsidRDefault="007A0FA3" w:rsidP="001A5DA8">
      <w:pPr>
        <w:spacing w:after="120"/>
        <w:contextualSpacing/>
        <w:jc w:val="center"/>
        <w:rPr>
          <w:rFonts w:asciiTheme="minorHAnsi" w:hAnsiTheme="minorHAnsi" w:cstheme="minorHAnsi"/>
          <w:sz w:val="22"/>
          <w:szCs w:val="22"/>
        </w:rPr>
      </w:pPr>
      <w:r w:rsidRPr="002A7C8D">
        <w:rPr>
          <w:rFonts w:asciiTheme="minorHAnsi" w:hAnsiTheme="minorHAnsi" w:cstheme="minorHAnsi"/>
          <w:sz w:val="22"/>
          <w:szCs w:val="22"/>
        </w:rPr>
        <w:t xml:space="preserve">Figure </w:t>
      </w:r>
      <w:r w:rsidR="001A5DA8">
        <w:rPr>
          <w:rFonts w:asciiTheme="minorHAnsi" w:hAnsiTheme="minorHAnsi" w:cstheme="minorHAnsi"/>
          <w:sz w:val="22"/>
          <w:szCs w:val="22"/>
        </w:rPr>
        <w:t>1</w:t>
      </w:r>
      <w:r w:rsidRPr="002A7C8D">
        <w:rPr>
          <w:rFonts w:asciiTheme="minorHAnsi" w:hAnsiTheme="minorHAnsi" w:cstheme="minorHAnsi"/>
          <w:sz w:val="22"/>
          <w:szCs w:val="22"/>
        </w:rPr>
        <w:t xml:space="preserve"> : </w:t>
      </w:r>
      <w:r w:rsidR="001A5DA8">
        <w:rPr>
          <w:rFonts w:asciiTheme="minorHAnsi" w:hAnsiTheme="minorHAnsi" w:cstheme="minorHAnsi"/>
          <w:sz w:val="22"/>
          <w:szCs w:val="22"/>
        </w:rPr>
        <w:t>Facture électrique au tarif D pour une résidence.</w:t>
      </w:r>
    </w:p>
    <w:p w14:paraId="273AED49" w14:textId="7FCD05AF" w:rsidR="00D91943" w:rsidRDefault="00D91943" w:rsidP="007A0FA3">
      <w:pPr>
        <w:spacing w:after="120"/>
        <w:contextualSpacing/>
        <w:rPr>
          <w:rFonts w:asciiTheme="minorHAnsi" w:hAnsiTheme="minorHAnsi" w:cstheme="minorHAnsi"/>
          <w:sz w:val="22"/>
          <w:szCs w:val="22"/>
        </w:rPr>
      </w:pPr>
    </w:p>
    <w:p w14:paraId="77600BF9" w14:textId="56C541EA" w:rsidR="001A5DA8" w:rsidRPr="00D91943" w:rsidRDefault="001A5DA8" w:rsidP="007A0FA3">
      <w:pPr>
        <w:spacing w:after="120"/>
        <w:contextualSpacing/>
        <w:rPr>
          <w:rFonts w:asciiTheme="minorHAnsi" w:hAnsiTheme="minorHAnsi" w:cstheme="minorHAnsi"/>
          <w:sz w:val="22"/>
          <w:szCs w:val="22"/>
        </w:rPr>
      </w:pPr>
      <w:r>
        <w:rPr>
          <w:rFonts w:asciiTheme="minorHAnsi" w:hAnsiTheme="minorHAnsi" w:cstheme="minorHAnsi"/>
          <w:sz w:val="22"/>
          <w:szCs w:val="22"/>
        </w:rPr>
        <w:t xml:space="preserve">Pour réaliser le projet, employez les collecteurs CS1U-400MS de 400 </w:t>
      </w:r>
      <w:proofErr w:type="spellStart"/>
      <w:r>
        <w:rPr>
          <w:rFonts w:asciiTheme="minorHAnsi" w:hAnsiTheme="minorHAnsi" w:cstheme="minorHAnsi"/>
          <w:sz w:val="22"/>
          <w:szCs w:val="22"/>
        </w:rPr>
        <w:t>Wc</w:t>
      </w:r>
      <w:proofErr w:type="spellEnd"/>
      <w:r>
        <w:rPr>
          <w:rFonts w:asciiTheme="minorHAnsi" w:hAnsiTheme="minorHAnsi" w:cstheme="minorHAnsi"/>
          <w:sz w:val="22"/>
          <w:szCs w:val="22"/>
        </w:rPr>
        <w:t xml:space="preserve"> dont la fiche est jointe à la Figure 2.</w:t>
      </w:r>
    </w:p>
    <w:p w14:paraId="44624815" w14:textId="42087E8E" w:rsidR="002D0674" w:rsidRPr="002A7C8D" w:rsidRDefault="002D0674" w:rsidP="007A0FA3">
      <w:pPr>
        <w:spacing w:after="120"/>
        <w:contextualSpacing/>
        <w:rPr>
          <w:rFonts w:asciiTheme="minorHAnsi" w:hAnsiTheme="minorHAnsi" w:cstheme="minorHAnsi"/>
          <w:sz w:val="22"/>
          <w:szCs w:val="22"/>
        </w:rPr>
      </w:pPr>
      <w:r w:rsidRPr="002D0674">
        <w:rPr>
          <w:rFonts w:asciiTheme="minorHAnsi" w:hAnsiTheme="minorHAnsi" w:cstheme="minorHAnsi"/>
          <w:noProof/>
          <w:sz w:val="22"/>
          <w:szCs w:val="22"/>
        </w:rPr>
        <w:lastRenderedPageBreak/>
        <w:drawing>
          <wp:inline distT="0" distB="0" distL="0" distR="0" wp14:anchorId="5AEBE4BA" wp14:editId="328AD067">
            <wp:extent cx="6677660" cy="7251065"/>
            <wp:effectExtent l="0" t="0" r="889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77660" cy="7251065"/>
                    </a:xfrm>
                    <a:prstGeom prst="rect">
                      <a:avLst/>
                    </a:prstGeom>
                  </pic:spPr>
                </pic:pic>
              </a:graphicData>
            </a:graphic>
          </wp:inline>
        </w:drawing>
      </w:r>
    </w:p>
    <w:p w14:paraId="519F4381" w14:textId="2802CA90" w:rsidR="001A5DA8" w:rsidRDefault="001A5DA8" w:rsidP="001A5DA8">
      <w:pPr>
        <w:spacing w:after="120"/>
        <w:contextualSpacing/>
        <w:jc w:val="center"/>
        <w:rPr>
          <w:rFonts w:asciiTheme="minorHAnsi" w:hAnsiTheme="minorHAnsi" w:cstheme="minorHAnsi"/>
          <w:sz w:val="22"/>
          <w:szCs w:val="22"/>
        </w:rPr>
      </w:pPr>
      <w:r w:rsidRPr="002A7C8D">
        <w:rPr>
          <w:rFonts w:asciiTheme="minorHAnsi" w:hAnsiTheme="minorHAnsi" w:cstheme="minorHAnsi"/>
          <w:sz w:val="22"/>
          <w:szCs w:val="22"/>
        </w:rPr>
        <w:t xml:space="preserve">Figure </w:t>
      </w:r>
      <w:r>
        <w:rPr>
          <w:rFonts w:asciiTheme="minorHAnsi" w:hAnsiTheme="minorHAnsi" w:cstheme="minorHAnsi"/>
          <w:sz w:val="22"/>
          <w:szCs w:val="22"/>
        </w:rPr>
        <w:t>2</w:t>
      </w:r>
      <w:r w:rsidRPr="002A7C8D">
        <w:rPr>
          <w:rFonts w:asciiTheme="minorHAnsi" w:hAnsiTheme="minorHAnsi" w:cstheme="minorHAnsi"/>
          <w:sz w:val="22"/>
          <w:szCs w:val="22"/>
        </w:rPr>
        <w:t xml:space="preserve"> : </w:t>
      </w:r>
      <w:r>
        <w:rPr>
          <w:rFonts w:asciiTheme="minorHAnsi" w:hAnsiTheme="minorHAnsi" w:cstheme="minorHAnsi"/>
          <w:sz w:val="22"/>
          <w:szCs w:val="22"/>
        </w:rPr>
        <w:t>Fiche technique du collecteur Canadian Solar</w:t>
      </w:r>
      <w:r w:rsidR="00CD3AB4">
        <w:rPr>
          <w:rFonts w:asciiTheme="minorHAnsi" w:hAnsiTheme="minorHAnsi" w:cstheme="minorHAnsi"/>
          <w:sz w:val="22"/>
          <w:szCs w:val="22"/>
        </w:rPr>
        <w:t xml:space="preserve"> proposé</w:t>
      </w:r>
      <w:r>
        <w:rPr>
          <w:rFonts w:asciiTheme="minorHAnsi" w:hAnsiTheme="minorHAnsi" w:cstheme="minorHAnsi"/>
          <w:sz w:val="22"/>
          <w:szCs w:val="22"/>
        </w:rPr>
        <w:t>.</w:t>
      </w:r>
    </w:p>
    <w:p w14:paraId="743FE0C8" w14:textId="77777777" w:rsidR="001A5DA8" w:rsidRDefault="001A5DA8">
      <w:pPr>
        <w:rPr>
          <w:rFonts w:asciiTheme="minorHAnsi" w:hAnsiTheme="minorHAnsi" w:cstheme="minorHAnsi"/>
          <w:b/>
          <w:i/>
          <w:sz w:val="22"/>
          <w:szCs w:val="22"/>
          <w:u w:val="single"/>
        </w:rPr>
      </w:pPr>
    </w:p>
    <w:p w14:paraId="22BADC0C" w14:textId="77777777" w:rsidR="00F54CA5" w:rsidRDefault="00F54CA5">
      <w:pPr>
        <w:rPr>
          <w:rFonts w:asciiTheme="minorHAnsi" w:hAnsiTheme="minorHAnsi" w:cstheme="minorHAnsi"/>
          <w:b/>
          <w:i/>
          <w:sz w:val="22"/>
          <w:szCs w:val="22"/>
          <w:u w:val="single"/>
        </w:rPr>
      </w:pPr>
    </w:p>
    <w:p w14:paraId="78198C9D" w14:textId="77777777" w:rsidR="00F54CA5" w:rsidRDefault="00F54CA5">
      <w:pPr>
        <w:rPr>
          <w:rFonts w:asciiTheme="minorHAnsi" w:hAnsiTheme="minorHAnsi" w:cstheme="minorHAnsi"/>
          <w:b/>
          <w:i/>
          <w:sz w:val="22"/>
          <w:szCs w:val="22"/>
          <w:u w:val="single"/>
        </w:rPr>
      </w:pPr>
    </w:p>
    <w:p w14:paraId="7BD09AF2" w14:textId="77777777" w:rsidR="00F54CA5" w:rsidRDefault="00F54CA5">
      <w:pPr>
        <w:rPr>
          <w:rFonts w:asciiTheme="minorHAnsi" w:hAnsiTheme="minorHAnsi" w:cstheme="minorHAnsi"/>
          <w:b/>
          <w:i/>
          <w:sz w:val="22"/>
          <w:szCs w:val="22"/>
          <w:u w:val="single"/>
        </w:rPr>
      </w:pPr>
    </w:p>
    <w:p w14:paraId="6728B5A5" w14:textId="77777777" w:rsidR="00F54CA5" w:rsidRDefault="00F54CA5">
      <w:pPr>
        <w:rPr>
          <w:rFonts w:asciiTheme="minorHAnsi" w:hAnsiTheme="minorHAnsi" w:cstheme="minorHAnsi"/>
          <w:b/>
          <w:i/>
          <w:sz w:val="22"/>
          <w:szCs w:val="22"/>
          <w:u w:val="single"/>
        </w:rPr>
      </w:pPr>
    </w:p>
    <w:p w14:paraId="272B40F0" w14:textId="77777777" w:rsidR="00F54CA5" w:rsidRDefault="00F54CA5">
      <w:pPr>
        <w:rPr>
          <w:rFonts w:asciiTheme="minorHAnsi" w:hAnsiTheme="minorHAnsi" w:cstheme="minorHAnsi"/>
          <w:b/>
          <w:i/>
          <w:sz w:val="22"/>
          <w:szCs w:val="22"/>
          <w:u w:val="single"/>
        </w:rPr>
      </w:pPr>
    </w:p>
    <w:p w14:paraId="25E61AAE" w14:textId="77777777" w:rsidR="00F54CA5" w:rsidRDefault="00F54CA5">
      <w:pPr>
        <w:rPr>
          <w:rFonts w:asciiTheme="minorHAnsi" w:hAnsiTheme="minorHAnsi" w:cstheme="minorHAnsi"/>
          <w:b/>
          <w:i/>
          <w:sz w:val="22"/>
          <w:szCs w:val="22"/>
          <w:u w:val="single"/>
        </w:rPr>
      </w:pPr>
    </w:p>
    <w:p w14:paraId="0CACD534" w14:textId="77777777" w:rsidR="00F54CA5" w:rsidRDefault="00F54CA5">
      <w:pPr>
        <w:rPr>
          <w:rFonts w:asciiTheme="minorHAnsi" w:hAnsiTheme="minorHAnsi" w:cstheme="minorHAnsi"/>
          <w:b/>
          <w:i/>
          <w:sz w:val="22"/>
          <w:szCs w:val="22"/>
          <w:u w:val="single"/>
        </w:rPr>
      </w:pPr>
    </w:p>
    <w:p w14:paraId="5D7BF206" w14:textId="310C7E5D" w:rsidR="00F54CA5" w:rsidRPr="00D41ED1" w:rsidRDefault="00F54CA5" w:rsidP="00F54CA5">
      <w:pPr>
        <w:jc w:val="both"/>
        <w:rPr>
          <w:rStyle w:val="lev"/>
          <w:rFonts w:asciiTheme="minorHAnsi" w:eastAsiaTheme="minorHAnsi" w:hAnsiTheme="minorHAnsi" w:cstheme="minorHAnsi"/>
          <w:sz w:val="36"/>
        </w:rPr>
      </w:pPr>
      <w:r>
        <w:rPr>
          <w:rStyle w:val="lev"/>
          <w:rFonts w:asciiTheme="minorHAnsi" w:eastAsiaTheme="minorHAnsi" w:hAnsiTheme="minorHAnsi" w:cstheme="minorHAnsi"/>
          <w:sz w:val="36"/>
        </w:rPr>
        <w:t>QUESTIONS</w:t>
      </w:r>
    </w:p>
    <w:p w14:paraId="7700AA9D" w14:textId="77777777" w:rsidR="00F54CA5" w:rsidRPr="002A7C8D" w:rsidRDefault="00F54CA5" w:rsidP="00F54CA5">
      <w:pPr>
        <w:spacing w:after="120"/>
        <w:contextualSpacing/>
        <w:rPr>
          <w:rFonts w:asciiTheme="minorHAnsi" w:hAnsiTheme="minorHAnsi" w:cstheme="minorHAnsi"/>
          <w:b/>
          <w:i/>
          <w:sz w:val="22"/>
          <w:szCs w:val="22"/>
          <w:u w:val="single"/>
        </w:rPr>
      </w:pPr>
    </w:p>
    <w:p w14:paraId="6F9E5273" w14:textId="13EF7CEE" w:rsidR="00F54CA5" w:rsidRDefault="00F54CA5" w:rsidP="00F54CA5">
      <w:pPr>
        <w:spacing w:after="120"/>
        <w:contextualSpacing/>
        <w:rPr>
          <w:rFonts w:asciiTheme="minorHAnsi" w:hAnsiTheme="minorHAnsi" w:cstheme="minorHAnsi"/>
          <w:sz w:val="22"/>
          <w:szCs w:val="22"/>
        </w:rPr>
      </w:pPr>
      <w:r w:rsidRPr="00821FA8">
        <w:rPr>
          <w:rFonts w:asciiTheme="minorHAnsi" w:hAnsiTheme="minorHAnsi" w:cstheme="minorHAnsi"/>
          <w:b/>
          <w:bCs/>
          <w:sz w:val="24"/>
          <w:szCs w:val="24"/>
          <w:u w:val="single"/>
        </w:rPr>
        <w:t xml:space="preserve">Question </w:t>
      </w:r>
      <w:r>
        <w:rPr>
          <w:rFonts w:asciiTheme="minorHAnsi" w:hAnsiTheme="minorHAnsi" w:cstheme="minorHAnsi"/>
          <w:b/>
          <w:bCs/>
          <w:sz w:val="24"/>
          <w:szCs w:val="24"/>
          <w:u w:val="single"/>
        </w:rPr>
        <w:t xml:space="preserve">1 </w:t>
      </w:r>
      <w:r w:rsidRPr="00821FA8">
        <w:rPr>
          <w:rFonts w:asciiTheme="minorHAnsi" w:hAnsiTheme="minorHAnsi" w:cstheme="minorHAnsi"/>
          <w:b/>
          <w:bCs/>
          <w:sz w:val="24"/>
          <w:szCs w:val="24"/>
          <w:u w:val="single"/>
        </w:rPr>
        <w:t>:</w:t>
      </w:r>
      <w:r>
        <w:rPr>
          <w:rFonts w:asciiTheme="minorHAnsi" w:hAnsiTheme="minorHAnsi" w:cstheme="minorHAnsi"/>
          <w:b/>
          <w:bCs/>
          <w:sz w:val="24"/>
          <w:szCs w:val="24"/>
        </w:rPr>
        <w:t xml:space="preserve"> </w:t>
      </w:r>
      <w:r>
        <w:rPr>
          <w:rFonts w:asciiTheme="minorHAnsi" w:hAnsiTheme="minorHAnsi" w:cstheme="minorHAnsi"/>
          <w:sz w:val="22"/>
          <w:szCs w:val="22"/>
        </w:rPr>
        <w:t>Quel est le type de chauffage actuel de la résidence ?</w:t>
      </w:r>
    </w:p>
    <w:p w14:paraId="65987BEB" w14:textId="25D6CED3" w:rsidR="00F54CA5" w:rsidRDefault="00F54CA5" w:rsidP="00F54CA5">
      <w:pPr>
        <w:spacing w:after="120"/>
        <w:contextualSpacing/>
        <w:rPr>
          <w:rFonts w:asciiTheme="minorHAnsi" w:hAnsiTheme="minorHAnsi" w:cstheme="minorHAnsi"/>
          <w:sz w:val="22"/>
          <w:szCs w:val="22"/>
        </w:rPr>
      </w:pPr>
    </w:p>
    <w:p w14:paraId="3CC93012" w14:textId="01C3F9B2" w:rsidR="00F54CA5" w:rsidRDefault="00F54CA5" w:rsidP="00F54CA5">
      <w:pPr>
        <w:spacing w:after="120"/>
        <w:contextualSpacing/>
        <w:rPr>
          <w:rFonts w:asciiTheme="minorHAnsi" w:hAnsiTheme="minorHAnsi" w:cstheme="minorHAnsi"/>
          <w:sz w:val="22"/>
          <w:szCs w:val="22"/>
        </w:rPr>
      </w:pPr>
      <w:r w:rsidRPr="00821FA8">
        <w:rPr>
          <w:rFonts w:asciiTheme="minorHAnsi" w:hAnsiTheme="minorHAnsi" w:cstheme="minorHAnsi"/>
          <w:b/>
          <w:bCs/>
          <w:sz w:val="24"/>
          <w:szCs w:val="24"/>
          <w:u w:val="single"/>
        </w:rPr>
        <w:t xml:space="preserve">Question </w:t>
      </w:r>
      <w:r>
        <w:rPr>
          <w:rFonts w:asciiTheme="minorHAnsi" w:hAnsiTheme="minorHAnsi" w:cstheme="minorHAnsi"/>
          <w:b/>
          <w:bCs/>
          <w:sz w:val="24"/>
          <w:szCs w:val="24"/>
          <w:u w:val="single"/>
        </w:rPr>
        <w:t xml:space="preserve">2 </w:t>
      </w:r>
      <w:r w:rsidRPr="00821FA8">
        <w:rPr>
          <w:rFonts w:asciiTheme="minorHAnsi" w:hAnsiTheme="minorHAnsi" w:cstheme="minorHAnsi"/>
          <w:b/>
          <w:bCs/>
          <w:sz w:val="24"/>
          <w:szCs w:val="24"/>
          <w:u w:val="single"/>
        </w:rPr>
        <w:t>:</w:t>
      </w:r>
      <w:r w:rsidRPr="002A7C8D">
        <w:rPr>
          <w:rFonts w:asciiTheme="minorHAnsi" w:hAnsiTheme="minorHAnsi" w:cstheme="minorHAnsi"/>
          <w:sz w:val="22"/>
          <w:szCs w:val="22"/>
        </w:rPr>
        <w:t xml:space="preserve"> </w:t>
      </w:r>
      <w:r>
        <w:rPr>
          <w:rFonts w:asciiTheme="minorHAnsi" w:hAnsiTheme="minorHAnsi" w:cstheme="minorHAnsi"/>
          <w:sz w:val="22"/>
          <w:szCs w:val="22"/>
        </w:rPr>
        <w:t>Quelle serait la consommation d’électricité si le chauffage était au bois ?</w:t>
      </w:r>
    </w:p>
    <w:p w14:paraId="564ED656" w14:textId="298195AF" w:rsidR="00F54CA5" w:rsidRDefault="00F54CA5" w:rsidP="00F54CA5">
      <w:pPr>
        <w:spacing w:after="120"/>
        <w:contextualSpacing/>
        <w:rPr>
          <w:rFonts w:asciiTheme="minorHAnsi" w:hAnsiTheme="minorHAnsi" w:cstheme="minorHAnsi"/>
          <w:sz w:val="22"/>
          <w:szCs w:val="22"/>
        </w:rPr>
      </w:pPr>
    </w:p>
    <w:p w14:paraId="311F00D9" w14:textId="5DB95D4B" w:rsidR="00F54CA5" w:rsidRDefault="00F54CA5" w:rsidP="00F54CA5">
      <w:pPr>
        <w:spacing w:after="120"/>
        <w:contextualSpacing/>
        <w:rPr>
          <w:rFonts w:asciiTheme="minorHAnsi" w:hAnsiTheme="minorHAnsi" w:cstheme="minorHAnsi"/>
          <w:sz w:val="22"/>
          <w:szCs w:val="22"/>
        </w:rPr>
      </w:pPr>
      <w:r w:rsidRPr="00821FA8">
        <w:rPr>
          <w:rFonts w:asciiTheme="minorHAnsi" w:hAnsiTheme="minorHAnsi" w:cstheme="minorHAnsi"/>
          <w:b/>
          <w:bCs/>
          <w:sz w:val="24"/>
          <w:szCs w:val="24"/>
          <w:u w:val="single"/>
        </w:rPr>
        <w:t xml:space="preserve">Question </w:t>
      </w:r>
      <w:r>
        <w:rPr>
          <w:rFonts w:asciiTheme="minorHAnsi" w:hAnsiTheme="minorHAnsi" w:cstheme="minorHAnsi"/>
          <w:b/>
          <w:bCs/>
          <w:sz w:val="24"/>
          <w:szCs w:val="24"/>
          <w:u w:val="single"/>
        </w:rPr>
        <w:t xml:space="preserve">3 </w:t>
      </w:r>
      <w:r w:rsidRPr="00821FA8">
        <w:rPr>
          <w:rFonts w:asciiTheme="minorHAnsi" w:hAnsiTheme="minorHAnsi" w:cstheme="minorHAnsi"/>
          <w:b/>
          <w:bCs/>
          <w:sz w:val="24"/>
          <w:szCs w:val="24"/>
          <w:u w:val="single"/>
        </w:rPr>
        <w:t>:</w:t>
      </w:r>
      <w:r w:rsidRPr="002A7C8D">
        <w:rPr>
          <w:rFonts w:asciiTheme="minorHAnsi" w:hAnsiTheme="minorHAnsi" w:cstheme="minorHAnsi"/>
          <w:sz w:val="22"/>
          <w:szCs w:val="22"/>
        </w:rPr>
        <w:t xml:space="preserve"> Quelle</w:t>
      </w:r>
      <w:r>
        <w:rPr>
          <w:rFonts w:asciiTheme="minorHAnsi" w:hAnsiTheme="minorHAnsi" w:cstheme="minorHAnsi"/>
          <w:sz w:val="22"/>
          <w:szCs w:val="22"/>
        </w:rPr>
        <w:t>s</w:t>
      </w:r>
      <w:r w:rsidRPr="002A7C8D">
        <w:rPr>
          <w:rFonts w:asciiTheme="minorHAnsi" w:hAnsiTheme="minorHAnsi" w:cstheme="minorHAnsi"/>
          <w:sz w:val="22"/>
          <w:szCs w:val="22"/>
        </w:rPr>
        <w:t xml:space="preserve"> </w:t>
      </w:r>
      <w:r>
        <w:rPr>
          <w:rFonts w:asciiTheme="minorHAnsi" w:hAnsiTheme="minorHAnsi" w:cstheme="minorHAnsi"/>
          <w:sz w:val="22"/>
          <w:szCs w:val="22"/>
        </w:rPr>
        <w:t xml:space="preserve">sont les </w:t>
      </w:r>
      <w:r w:rsidRPr="002A7C8D">
        <w:rPr>
          <w:rFonts w:asciiTheme="minorHAnsi" w:hAnsiTheme="minorHAnsi" w:cstheme="minorHAnsi"/>
          <w:sz w:val="22"/>
          <w:szCs w:val="22"/>
        </w:rPr>
        <w:t>production</w:t>
      </w:r>
      <w:r>
        <w:rPr>
          <w:rFonts w:asciiTheme="minorHAnsi" w:hAnsiTheme="minorHAnsi" w:cstheme="minorHAnsi"/>
          <w:sz w:val="22"/>
          <w:szCs w:val="22"/>
        </w:rPr>
        <w:t>s</w:t>
      </w:r>
      <w:r w:rsidRPr="002A7C8D">
        <w:rPr>
          <w:rFonts w:asciiTheme="minorHAnsi" w:hAnsiTheme="minorHAnsi" w:cstheme="minorHAnsi"/>
          <w:sz w:val="22"/>
          <w:szCs w:val="22"/>
        </w:rPr>
        <w:t xml:space="preserve"> </w:t>
      </w:r>
      <w:r>
        <w:rPr>
          <w:rFonts w:asciiTheme="minorHAnsi" w:hAnsiTheme="minorHAnsi" w:cstheme="minorHAnsi"/>
          <w:sz w:val="22"/>
          <w:szCs w:val="22"/>
        </w:rPr>
        <w:t xml:space="preserve">annuelle et </w:t>
      </w:r>
      <w:r w:rsidRPr="002A7C8D">
        <w:rPr>
          <w:rFonts w:asciiTheme="minorHAnsi" w:hAnsiTheme="minorHAnsi" w:cstheme="minorHAnsi"/>
          <w:sz w:val="22"/>
          <w:szCs w:val="22"/>
        </w:rPr>
        <w:t>mensuelle</w:t>
      </w:r>
      <w:r>
        <w:rPr>
          <w:rFonts w:asciiTheme="minorHAnsi" w:hAnsiTheme="minorHAnsi" w:cstheme="minorHAnsi"/>
          <w:sz w:val="22"/>
          <w:szCs w:val="22"/>
        </w:rPr>
        <w:t xml:space="preserve">s maximales </w:t>
      </w:r>
      <w:r w:rsidRPr="002A7C8D">
        <w:rPr>
          <w:rFonts w:asciiTheme="minorHAnsi" w:hAnsiTheme="minorHAnsi" w:cstheme="minorHAnsi"/>
          <w:sz w:val="22"/>
          <w:szCs w:val="22"/>
        </w:rPr>
        <w:t>de l’installation</w:t>
      </w:r>
      <w:r>
        <w:rPr>
          <w:rFonts w:asciiTheme="minorHAnsi" w:hAnsiTheme="minorHAnsi" w:cstheme="minorHAnsi"/>
          <w:sz w:val="22"/>
          <w:szCs w:val="22"/>
        </w:rPr>
        <w:t xml:space="preserve"> de 1000 pi.ca.</w:t>
      </w:r>
      <w:r w:rsidR="00C26A1E">
        <w:rPr>
          <w:rFonts w:asciiTheme="minorHAnsi" w:hAnsiTheme="minorHAnsi" w:cstheme="minorHAnsi"/>
          <w:sz w:val="22"/>
          <w:szCs w:val="22"/>
        </w:rPr>
        <w:t xml:space="preserve"> (utilisez </w:t>
      </w:r>
      <w:proofErr w:type="spellStart"/>
      <w:r w:rsidR="00C26A1E">
        <w:rPr>
          <w:rFonts w:asciiTheme="minorHAnsi" w:hAnsiTheme="minorHAnsi" w:cstheme="minorHAnsi"/>
          <w:sz w:val="22"/>
          <w:szCs w:val="22"/>
        </w:rPr>
        <w:t>PVWatt</w:t>
      </w:r>
      <w:proofErr w:type="spellEnd"/>
      <w:r w:rsidR="00C26A1E">
        <w:rPr>
          <w:rFonts w:asciiTheme="minorHAnsi" w:hAnsiTheme="minorHAnsi" w:cstheme="minorHAnsi"/>
          <w:sz w:val="22"/>
          <w:szCs w:val="22"/>
        </w:rPr>
        <w:t xml:space="preserve">) </w:t>
      </w:r>
      <w:r w:rsidRPr="002A7C8D">
        <w:rPr>
          <w:rFonts w:asciiTheme="minorHAnsi" w:hAnsiTheme="minorHAnsi" w:cstheme="minorHAnsi"/>
          <w:sz w:val="22"/>
          <w:szCs w:val="22"/>
        </w:rPr>
        <w:t>?</w:t>
      </w:r>
    </w:p>
    <w:p w14:paraId="09E60582" w14:textId="586E02B3" w:rsidR="00F54CA5" w:rsidRDefault="00F54CA5" w:rsidP="00F54CA5">
      <w:pPr>
        <w:spacing w:after="120"/>
        <w:contextualSpacing/>
        <w:rPr>
          <w:rFonts w:asciiTheme="minorHAnsi" w:hAnsiTheme="minorHAnsi" w:cstheme="minorHAnsi"/>
          <w:sz w:val="22"/>
          <w:szCs w:val="22"/>
        </w:rPr>
      </w:pPr>
    </w:p>
    <w:p w14:paraId="0046C0D5" w14:textId="7797BA81" w:rsidR="00F54CA5" w:rsidRDefault="00F54CA5" w:rsidP="00F54CA5">
      <w:pPr>
        <w:spacing w:after="120"/>
        <w:contextualSpacing/>
        <w:rPr>
          <w:rFonts w:asciiTheme="minorHAnsi" w:hAnsiTheme="minorHAnsi" w:cstheme="minorHAnsi"/>
          <w:sz w:val="22"/>
          <w:szCs w:val="22"/>
        </w:rPr>
      </w:pPr>
      <w:r w:rsidRPr="00821FA8">
        <w:rPr>
          <w:rFonts w:asciiTheme="minorHAnsi" w:hAnsiTheme="minorHAnsi" w:cstheme="minorHAnsi"/>
          <w:b/>
          <w:bCs/>
          <w:sz w:val="24"/>
          <w:szCs w:val="24"/>
          <w:u w:val="single"/>
        </w:rPr>
        <w:t xml:space="preserve">Question </w:t>
      </w:r>
      <w:r>
        <w:rPr>
          <w:rFonts w:asciiTheme="minorHAnsi" w:hAnsiTheme="minorHAnsi" w:cstheme="minorHAnsi"/>
          <w:b/>
          <w:bCs/>
          <w:sz w:val="24"/>
          <w:szCs w:val="24"/>
          <w:u w:val="single"/>
        </w:rPr>
        <w:t xml:space="preserve">4 </w:t>
      </w:r>
      <w:r w:rsidRPr="00821FA8">
        <w:rPr>
          <w:rFonts w:asciiTheme="minorHAnsi" w:hAnsiTheme="minorHAnsi" w:cstheme="minorHAnsi"/>
          <w:b/>
          <w:bCs/>
          <w:sz w:val="24"/>
          <w:szCs w:val="24"/>
          <w:u w:val="single"/>
        </w:rPr>
        <w:t>:</w:t>
      </w:r>
      <w:r w:rsidRPr="002A7C8D">
        <w:rPr>
          <w:rFonts w:asciiTheme="minorHAnsi" w:hAnsiTheme="minorHAnsi" w:cstheme="minorHAnsi"/>
          <w:sz w:val="22"/>
          <w:szCs w:val="22"/>
        </w:rPr>
        <w:t xml:space="preserve"> </w:t>
      </w:r>
      <w:r>
        <w:rPr>
          <w:rFonts w:asciiTheme="minorHAnsi" w:hAnsiTheme="minorHAnsi" w:cstheme="minorHAnsi"/>
          <w:sz w:val="22"/>
          <w:szCs w:val="22"/>
        </w:rPr>
        <w:t>Est-ce que cette installation permet de couvrir tous les besoins en électricité ?</w:t>
      </w:r>
    </w:p>
    <w:p w14:paraId="2A21231B" w14:textId="544C8379" w:rsidR="00F54CA5" w:rsidRDefault="00F54CA5" w:rsidP="00F54CA5">
      <w:pPr>
        <w:spacing w:after="120"/>
        <w:contextualSpacing/>
        <w:rPr>
          <w:rFonts w:asciiTheme="minorHAnsi" w:hAnsiTheme="minorHAnsi" w:cstheme="minorHAnsi"/>
          <w:sz w:val="22"/>
          <w:szCs w:val="22"/>
        </w:rPr>
      </w:pPr>
    </w:p>
    <w:p w14:paraId="77111DF2" w14:textId="6391EE62" w:rsidR="00F54CA5" w:rsidRDefault="00F54CA5" w:rsidP="00F54CA5">
      <w:pPr>
        <w:spacing w:after="120"/>
        <w:contextualSpacing/>
        <w:rPr>
          <w:rFonts w:asciiTheme="minorHAnsi" w:hAnsiTheme="minorHAnsi" w:cstheme="minorHAnsi"/>
          <w:sz w:val="22"/>
          <w:szCs w:val="22"/>
        </w:rPr>
      </w:pPr>
      <w:r w:rsidRPr="00821FA8">
        <w:rPr>
          <w:rFonts w:asciiTheme="minorHAnsi" w:hAnsiTheme="minorHAnsi" w:cstheme="minorHAnsi"/>
          <w:b/>
          <w:bCs/>
          <w:sz w:val="24"/>
          <w:szCs w:val="24"/>
          <w:u w:val="single"/>
        </w:rPr>
        <w:t xml:space="preserve">Question </w:t>
      </w:r>
      <w:r>
        <w:rPr>
          <w:rFonts w:asciiTheme="minorHAnsi" w:hAnsiTheme="minorHAnsi" w:cstheme="minorHAnsi"/>
          <w:b/>
          <w:bCs/>
          <w:sz w:val="24"/>
          <w:szCs w:val="24"/>
          <w:u w:val="single"/>
        </w:rPr>
        <w:t xml:space="preserve">5 </w:t>
      </w:r>
      <w:r w:rsidRPr="00821FA8">
        <w:rPr>
          <w:rFonts w:asciiTheme="minorHAnsi" w:hAnsiTheme="minorHAnsi" w:cstheme="minorHAnsi"/>
          <w:b/>
          <w:bCs/>
          <w:sz w:val="24"/>
          <w:szCs w:val="24"/>
          <w:u w:val="single"/>
        </w:rPr>
        <w:t>:</w:t>
      </w:r>
      <w:r w:rsidRPr="002A7C8D">
        <w:rPr>
          <w:rFonts w:asciiTheme="minorHAnsi" w:hAnsiTheme="minorHAnsi" w:cstheme="minorHAnsi"/>
          <w:sz w:val="22"/>
          <w:szCs w:val="22"/>
        </w:rPr>
        <w:t xml:space="preserve"> </w:t>
      </w:r>
      <w:r>
        <w:rPr>
          <w:rFonts w:asciiTheme="minorHAnsi" w:hAnsiTheme="minorHAnsi" w:cstheme="minorHAnsi"/>
          <w:sz w:val="22"/>
          <w:szCs w:val="22"/>
        </w:rPr>
        <w:t xml:space="preserve">Quelle serait la situation idéale si la personne change son chauffage et reste branchée au réseau </w:t>
      </w:r>
      <w:r w:rsidRPr="002A7C8D">
        <w:rPr>
          <w:rFonts w:asciiTheme="minorHAnsi" w:hAnsiTheme="minorHAnsi" w:cstheme="minorHAnsi"/>
          <w:sz w:val="22"/>
          <w:szCs w:val="22"/>
        </w:rPr>
        <w:t>?</w:t>
      </w:r>
      <w:r>
        <w:rPr>
          <w:rFonts w:asciiTheme="minorHAnsi" w:hAnsiTheme="minorHAnsi" w:cstheme="minorHAnsi"/>
          <w:sz w:val="22"/>
          <w:szCs w:val="22"/>
        </w:rPr>
        <w:t xml:space="preserve"> Et si elle désire se couper du réseau ?</w:t>
      </w:r>
    </w:p>
    <w:p w14:paraId="7073220E" w14:textId="0BEE67FA" w:rsidR="00F54CA5" w:rsidRDefault="00F54CA5" w:rsidP="00F54CA5">
      <w:pPr>
        <w:spacing w:after="120"/>
        <w:contextualSpacing/>
        <w:rPr>
          <w:rFonts w:asciiTheme="minorHAnsi" w:hAnsiTheme="minorHAnsi" w:cstheme="minorHAnsi"/>
          <w:sz w:val="22"/>
          <w:szCs w:val="22"/>
        </w:rPr>
      </w:pPr>
    </w:p>
    <w:p w14:paraId="29D83E7D" w14:textId="77777777" w:rsidR="00F54CA5" w:rsidRDefault="00F54CA5" w:rsidP="00F54CA5">
      <w:pPr>
        <w:spacing w:after="120"/>
        <w:contextualSpacing/>
        <w:rPr>
          <w:rFonts w:asciiTheme="minorHAnsi" w:hAnsiTheme="minorHAnsi" w:cstheme="minorHAnsi"/>
          <w:sz w:val="22"/>
          <w:szCs w:val="22"/>
        </w:rPr>
      </w:pPr>
      <w:r w:rsidRPr="00821FA8">
        <w:rPr>
          <w:rFonts w:asciiTheme="minorHAnsi" w:hAnsiTheme="minorHAnsi" w:cstheme="minorHAnsi"/>
          <w:b/>
          <w:bCs/>
          <w:sz w:val="24"/>
          <w:szCs w:val="24"/>
          <w:u w:val="single"/>
        </w:rPr>
        <w:t xml:space="preserve">Question </w:t>
      </w:r>
      <w:r>
        <w:rPr>
          <w:rFonts w:asciiTheme="minorHAnsi" w:hAnsiTheme="minorHAnsi" w:cstheme="minorHAnsi"/>
          <w:b/>
          <w:bCs/>
          <w:sz w:val="24"/>
          <w:szCs w:val="24"/>
          <w:u w:val="single"/>
        </w:rPr>
        <w:t xml:space="preserve">6 </w:t>
      </w:r>
      <w:r w:rsidRPr="00821FA8">
        <w:rPr>
          <w:rFonts w:asciiTheme="minorHAnsi" w:hAnsiTheme="minorHAnsi" w:cstheme="minorHAnsi"/>
          <w:b/>
          <w:bCs/>
          <w:sz w:val="24"/>
          <w:szCs w:val="24"/>
          <w:u w:val="single"/>
        </w:rPr>
        <w:t>:</w:t>
      </w:r>
      <w:r>
        <w:rPr>
          <w:rFonts w:asciiTheme="minorHAnsi" w:hAnsiTheme="minorHAnsi" w:cstheme="minorHAnsi"/>
          <w:sz w:val="22"/>
          <w:szCs w:val="22"/>
        </w:rPr>
        <w:t xml:space="preserve"> Quelle est la période de retour sur investissement (PRI) simple du projet initial de 46 collecteurs ?</w:t>
      </w:r>
    </w:p>
    <w:p w14:paraId="57FD1326" w14:textId="77777777" w:rsidR="00F54CA5" w:rsidRDefault="00F54CA5" w:rsidP="00F54CA5">
      <w:pPr>
        <w:spacing w:after="120"/>
        <w:contextualSpacing/>
        <w:rPr>
          <w:rFonts w:asciiTheme="minorHAnsi" w:hAnsiTheme="minorHAnsi" w:cstheme="minorHAnsi"/>
          <w:color w:val="FF0000"/>
          <w:sz w:val="22"/>
          <w:szCs w:val="22"/>
        </w:rPr>
      </w:pPr>
    </w:p>
    <w:p w14:paraId="22D4793D" w14:textId="77777777" w:rsidR="00F54CA5" w:rsidRDefault="00F54CA5" w:rsidP="00F54CA5">
      <w:pPr>
        <w:spacing w:after="120"/>
        <w:contextualSpacing/>
        <w:rPr>
          <w:rFonts w:asciiTheme="minorHAnsi" w:hAnsiTheme="minorHAnsi" w:cstheme="minorHAnsi"/>
          <w:sz w:val="22"/>
          <w:szCs w:val="22"/>
        </w:rPr>
      </w:pPr>
      <w:r w:rsidRPr="00821FA8">
        <w:rPr>
          <w:rFonts w:asciiTheme="minorHAnsi" w:hAnsiTheme="minorHAnsi" w:cstheme="minorHAnsi"/>
          <w:b/>
          <w:bCs/>
          <w:sz w:val="24"/>
          <w:szCs w:val="24"/>
          <w:u w:val="single"/>
        </w:rPr>
        <w:t xml:space="preserve">Question </w:t>
      </w:r>
      <w:r>
        <w:rPr>
          <w:rFonts w:asciiTheme="minorHAnsi" w:hAnsiTheme="minorHAnsi" w:cstheme="minorHAnsi"/>
          <w:b/>
          <w:bCs/>
          <w:sz w:val="24"/>
          <w:szCs w:val="24"/>
          <w:u w:val="single"/>
        </w:rPr>
        <w:t xml:space="preserve">7 </w:t>
      </w:r>
      <w:r w:rsidRPr="00821FA8">
        <w:rPr>
          <w:rFonts w:asciiTheme="minorHAnsi" w:hAnsiTheme="minorHAnsi" w:cstheme="minorHAnsi"/>
          <w:b/>
          <w:bCs/>
          <w:sz w:val="24"/>
          <w:szCs w:val="24"/>
          <w:u w:val="single"/>
        </w:rPr>
        <w:t>:</w:t>
      </w:r>
      <w:r>
        <w:rPr>
          <w:rFonts w:asciiTheme="minorHAnsi" w:hAnsiTheme="minorHAnsi" w:cstheme="minorHAnsi"/>
          <w:sz w:val="22"/>
          <w:szCs w:val="22"/>
        </w:rPr>
        <w:t xml:space="preserve"> Quelle est la période de retour sur investissement (PRI) simple du projet optimal de 36 collecteurs ?</w:t>
      </w:r>
    </w:p>
    <w:p w14:paraId="5417A315" w14:textId="77777777" w:rsidR="00F54CA5" w:rsidRDefault="00F54CA5" w:rsidP="00F54CA5">
      <w:pPr>
        <w:spacing w:after="120"/>
        <w:contextualSpacing/>
        <w:rPr>
          <w:rFonts w:asciiTheme="minorHAnsi" w:hAnsiTheme="minorHAnsi" w:cstheme="minorHAnsi"/>
          <w:sz w:val="22"/>
          <w:szCs w:val="22"/>
        </w:rPr>
      </w:pPr>
    </w:p>
    <w:p w14:paraId="165C896F" w14:textId="77777777" w:rsidR="00F54CA5" w:rsidRDefault="00F54CA5" w:rsidP="00F54CA5">
      <w:pPr>
        <w:spacing w:after="120"/>
        <w:contextualSpacing/>
        <w:rPr>
          <w:rFonts w:asciiTheme="minorHAnsi" w:hAnsiTheme="minorHAnsi" w:cstheme="minorHAnsi"/>
          <w:sz w:val="22"/>
          <w:szCs w:val="22"/>
        </w:rPr>
      </w:pPr>
    </w:p>
    <w:p w14:paraId="0F6A68E5" w14:textId="77777777" w:rsidR="00F54CA5" w:rsidRDefault="00F54CA5" w:rsidP="00F54CA5">
      <w:pPr>
        <w:spacing w:after="120"/>
        <w:contextualSpacing/>
        <w:rPr>
          <w:rFonts w:asciiTheme="minorHAnsi" w:hAnsiTheme="minorHAnsi" w:cstheme="minorHAnsi"/>
          <w:sz w:val="22"/>
          <w:szCs w:val="22"/>
        </w:rPr>
      </w:pPr>
    </w:p>
    <w:p w14:paraId="6B582F64" w14:textId="77777777" w:rsidR="00F54CA5" w:rsidRDefault="00F54CA5" w:rsidP="00F54CA5">
      <w:pPr>
        <w:spacing w:after="120"/>
        <w:contextualSpacing/>
        <w:rPr>
          <w:rFonts w:asciiTheme="minorHAnsi" w:hAnsiTheme="minorHAnsi" w:cstheme="minorHAnsi"/>
          <w:sz w:val="22"/>
          <w:szCs w:val="22"/>
        </w:rPr>
      </w:pPr>
    </w:p>
    <w:p w14:paraId="310CC796" w14:textId="4B3498C3" w:rsidR="0031085C" w:rsidRDefault="0031085C">
      <w:pPr>
        <w:rPr>
          <w:rFonts w:asciiTheme="minorHAnsi" w:hAnsiTheme="minorHAnsi" w:cstheme="minorHAnsi"/>
          <w:b/>
          <w:i/>
          <w:sz w:val="22"/>
          <w:szCs w:val="22"/>
          <w:u w:val="single"/>
        </w:rPr>
      </w:pPr>
      <w:r>
        <w:rPr>
          <w:rFonts w:asciiTheme="minorHAnsi" w:hAnsiTheme="minorHAnsi" w:cstheme="minorHAnsi"/>
          <w:b/>
          <w:i/>
          <w:sz w:val="22"/>
          <w:szCs w:val="22"/>
          <w:u w:val="single"/>
        </w:rPr>
        <w:br w:type="page"/>
      </w:r>
    </w:p>
    <w:p w14:paraId="777B62C0" w14:textId="31003581" w:rsidR="00F54CA5" w:rsidRPr="00D41ED1" w:rsidRDefault="00F54CA5" w:rsidP="00F54CA5">
      <w:pPr>
        <w:jc w:val="both"/>
        <w:rPr>
          <w:rStyle w:val="lev"/>
          <w:rFonts w:asciiTheme="minorHAnsi" w:eastAsiaTheme="minorHAnsi" w:hAnsiTheme="minorHAnsi" w:cstheme="minorHAnsi"/>
          <w:sz w:val="36"/>
        </w:rPr>
      </w:pPr>
      <w:bookmarkStart w:id="1" w:name="_Hlk66723020"/>
      <w:r>
        <w:rPr>
          <w:rStyle w:val="lev"/>
          <w:rFonts w:asciiTheme="minorHAnsi" w:eastAsiaTheme="minorHAnsi" w:hAnsiTheme="minorHAnsi" w:cstheme="minorHAnsi"/>
          <w:sz w:val="36"/>
        </w:rPr>
        <w:lastRenderedPageBreak/>
        <w:t>REPONSES</w:t>
      </w:r>
    </w:p>
    <w:bookmarkEnd w:id="1"/>
    <w:p w14:paraId="538860ED" w14:textId="569EA64D" w:rsidR="00F54CA5" w:rsidRPr="002A7C8D" w:rsidRDefault="00F54CA5" w:rsidP="00F54CA5">
      <w:pPr>
        <w:spacing w:after="120"/>
        <w:contextualSpacing/>
        <w:rPr>
          <w:rFonts w:asciiTheme="minorHAnsi" w:hAnsiTheme="minorHAnsi" w:cstheme="minorHAnsi"/>
          <w:b/>
          <w:i/>
          <w:sz w:val="22"/>
          <w:szCs w:val="22"/>
          <w:u w:val="single"/>
        </w:rPr>
      </w:pPr>
    </w:p>
    <w:p w14:paraId="259B2541" w14:textId="7ED40BA2" w:rsidR="001A5DA8" w:rsidRDefault="00F54CA5" w:rsidP="00F54CA5">
      <w:pPr>
        <w:spacing w:after="120"/>
        <w:contextualSpacing/>
        <w:rPr>
          <w:rFonts w:asciiTheme="minorHAnsi" w:hAnsiTheme="minorHAnsi" w:cstheme="minorHAnsi"/>
          <w:sz w:val="22"/>
          <w:szCs w:val="22"/>
        </w:rPr>
      </w:pPr>
      <w:r w:rsidRPr="00821FA8">
        <w:rPr>
          <w:rFonts w:asciiTheme="minorHAnsi" w:hAnsiTheme="minorHAnsi" w:cstheme="minorHAnsi"/>
          <w:b/>
          <w:bCs/>
          <w:sz w:val="24"/>
          <w:szCs w:val="24"/>
          <w:u w:val="single"/>
        </w:rPr>
        <w:t xml:space="preserve">Question </w:t>
      </w:r>
      <w:r>
        <w:rPr>
          <w:rFonts w:asciiTheme="minorHAnsi" w:hAnsiTheme="minorHAnsi" w:cstheme="minorHAnsi"/>
          <w:b/>
          <w:bCs/>
          <w:sz w:val="24"/>
          <w:szCs w:val="24"/>
          <w:u w:val="single"/>
        </w:rPr>
        <w:t xml:space="preserve">1 </w:t>
      </w:r>
      <w:r w:rsidRPr="00821FA8">
        <w:rPr>
          <w:rFonts w:asciiTheme="minorHAnsi" w:hAnsiTheme="minorHAnsi" w:cstheme="minorHAnsi"/>
          <w:b/>
          <w:bCs/>
          <w:sz w:val="24"/>
          <w:szCs w:val="24"/>
          <w:u w:val="single"/>
        </w:rPr>
        <w:t>:</w:t>
      </w:r>
      <w:r>
        <w:rPr>
          <w:rFonts w:asciiTheme="minorHAnsi" w:hAnsiTheme="minorHAnsi" w:cstheme="minorHAnsi"/>
          <w:b/>
          <w:bCs/>
          <w:sz w:val="24"/>
          <w:szCs w:val="24"/>
        </w:rPr>
        <w:t xml:space="preserve"> </w:t>
      </w:r>
      <w:r w:rsidR="001A5DA8">
        <w:rPr>
          <w:rFonts w:asciiTheme="minorHAnsi" w:hAnsiTheme="minorHAnsi" w:cstheme="minorHAnsi"/>
          <w:sz w:val="22"/>
          <w:szCs w:val="22"/>
        </w:rPr>
        <w:t>Quel est le type de chauffage actuel de la résidence</w:t>
      </w:r>
      <w:r>
        <w:rPr>
          <w:rFonts w:asciiTheme="minorHAnsi" w:hAnsiTheme="minorHAnsi" w:cstheme="minorHAnsi"/>
          <w:sz w:val="22"/>
          <w:szCs w:val="22"/>
        </w:rPr>
        <w:t xml:space="preserve"> </w:t>
      </w:r>
      <w:r w:rsidR="001A5DA8">
        <w:rPr>
          <w:rFonts w:asciiTheme="minorHAnsi" w:hAnsiTheme="minorHAnsi" w:cstheme="minorHAnsi"/>
          <w:sz w:val="22"/>
          <w:szCs w:val="22"/>
        </w:rPr>
        <w:t>?</w:t>
      </w:r>
    </w:p>
    <w:p w14:paraId="27CF53D8" w14:textId="77777777" w:rsidR="00F54CA5" w:rsidRDefault="00F54CA5" w:rsidP="00F54CA5">
      <w:pPr>
        <w:spacing w:after="120"/>
        <w:contextualSpacing/>
        <w:rPr>
          <w:rFonts w:asciiTheme="minorHAnsi" w:hAnsiTheme="minorHAnsi" w:cstheme="minorHAnsi"/>
          <w:sz w:val="22"/>
          <w:szCs w:val="22"/>
        </w:rPr>
      </w:pPr>
    </w:p>
    <w:p w14:paraId="353E49A3" w14:textId="0ED2FB55" w:rsidR="001A5DA8" w:rsidRPr="0031085C" w:rsidRDefault="001A5DA8" w:rsidP="001A5DA8">
      <w:pPr>
        <w:rPr>
          <w:rFonts w:asciiTheme="minorHAnsi" w:eastAsiaTheme="minorEastAsia" w:hAnsiTheme="minorHAnsi" w:cstheme="minorHAnsi"/>
          <w:iCs/>
          <w:color w:val="FF0000"/>
          <w:kern w:val="24"/>
          <w:sz w:val="22"/>
          <w:szCs w:val="22"/>
        </w:rPr>
      </w:pPr>
      <w:r>
        <w:rPr>
          <w:rFonts w:asciiTheme="minorHAnsi" w:eastAsiaTheme="minorEastAsia" w:hAnsiTheme="minorHAnsi" w:cstheme="minorHAnsi"/>
          <w:iCs/>
          <w:color w:val="FF0000"/>
          <w:kern w:val="24"/>
          <w:sz w:val="22"/>
          <w:szCs w:val="22"/>
        </w:rPr>
        <w:t>La consommation maximale bimensuelle est de 9 788 kWh pour les mois de décembre et janvier alors que celle de juin et juillet est de 1 749 kWh.  Il est évident que la résidence chauffe à l’électricité.</w:t>
      </w:r>
    </w:p>
    <w:p w14:paraId="0FB1E81B" w14:textId="204A9E80" w:rsidR="001A5DA8" w:rsidRDefault="001A5DA8" w:rsidP="007A0FA3">
      <w:pPr>
        <w:spacing w:after="120"/>
        <w:contextualSpacing/>
        <w:rPr>
          <w:rFonts w:asciiTheme="minorHAnsi" w:hAnsiTheme="minorHAnsi" w:cstheme="minorHAnsi"/>
          <w:sz w:val="22"/>
          <w:szCs w:val="22"/>
        </w:rPr>
      </w:pPr>
    </w:p>
    <w:p w14:paraId="69AF5131" w14:textId="77777777" w:rsidR="00492293" w:rsidRDefault="00492293" w:rsidP="007A0FA3">
      <w:pPr>
        <w:spacing w:after="120"/>
        <w:contextualSpacing/>
        <w:rPr>
          <w:rFonts w:asciiTheme="minorHAnsi" w:hAnsiTheme="minorHAnsi" w:cstheme="minorHAnsi"/>
          <w:sz w:val="22"/>
          <w:szCs w:val="22"/>
        </w:rPr>
      </w:pPr>
    </w:p>
    <w:p w14:paraId="1D8AA050" w14:textId="3E9F3F10" w:rsidR="001A5DA8" w:rsidRDefault="00F54CA5" w:rsidP="001A5DA8">
      <w:pPr>
        <w:spacing w:after="120"/>
        <w:contextualSpacing/>
        <w:rPr>
          <w:rFonts w:asciiTheme="minorHAnsi" w:hAnsiTheme="minorHAnsi" w:cstheme="minorHAnsi"/>
          <w:sz w:val="22"/>
          <w:szCs w:val="22"/>
        </w:rPr>
      </w:pPr>
      <w:r w:rsidRPr="00821FA8">
        <w:rPr>
          <w:rFonts w:asciiTheme="minorHAnsi" w:hAnsiTheme="minorHAnsi" w:cstheme="minorHAnsi"/>
          <w:b/>
          <w:bCs/>
          <w:sz w:val="24"/>
          <w:szCs w:val="24"/>
          <w:u w:val="single"/>
        </w:rPr>
        <w:t xml:space="preserve">Question </w:t>
      </w:r>
      <w:r>
        <w:rPr>
          <w:rFonts w:asciiTheme="minorHAnsi" w:hAnsiTheme="minorHAnsi" w:cstheme="minorHAnsi"/>
          <w:b/>
          <w:bCs/>
          <w:sz w:val="24"/>
          <w:szCs w:val="24"/>
          <w:u w:val="single"/>
        </w:rPr>
        <w:t xml:space="preserve">2 </w:t>
      </w:r>
      <w:r w:rsidRPr="00821FA8">
        <w:rPr>
          <w:rFonts w:asciiTheme="minorHAnsi" w:hAnsiTheme="minorHAnsi" w:cstheme="minorHAnsi"/>
          <w:b/>
          <w:bCs/>
          <w:sz w:val="24"/>
          <w:szCs w:val="24"/>
          <w:u w:val="single"/>
        </w:rPr>
        <w:t>:</w:t>
      </w:r>
      <w:r w:rsidR="001A5DA8" w:rsidRPr="002A7C8D">
        <w:rPr>
          <w:rFonts w:asciiTheme="minorHAnsi" w:hAnsiTheme="minorHAnsi" w:cstheme="minorHAnsi"/>
          <w:sz w:val="22"/>
          <w:szCs w:val="22"/>
        </w:rPr>
        <w:t xml:space="preserve"> </w:t>
      </w:r>
      <w:r w:rsidR="001A5DA8">
        <w:rPr>
          <w:rFonts w:asciiTheme="minorHAnsi" w:hAnsiTheme="minorHAnsi" w:cstheme="minorHAnsi"/>
          <w:sz w:val="22"/>
          <w:szCs w:val="22"/>
        </w:rPr>
        <w:t>Quelle serait la consommation d’électricité si le chauffage était au bois</w:t>
      </w:r>
      <w:r>
        <w:rPr>
          <w:rFonts w:asciiTheme="minorHAnsi" w:hAnsiTheme="minorHAnsi" w:cstheme="minorHAnsi"/>
          <w:sz w:val="22"/>
          <w:szCs w:val="22"/>
        </w:rPr>
        <w:t xml:space="preserve"> </w:t>
      </w:r>
      <w:r w:rsidR="001A5DA8">
        <w:rPr>
          <w:rFonts w:asciiTheme="minorHAnsi" w:hAnsiTheme="minorHAnsi" w:cstheme="minorHAnsi"/>
          <w:sz w:val="22"/>
          <w:szCs w:val="22"/>
        </w:rPr>
        <w:t>?</w:t>
      </w:r>
    </w:p>
    <w:p w14:paraId="29221EC3" w14:textId="1E183977" w:rsidR="002A5C48" w:rsidRDefault="002A5C48" w:rsidP="00F54CA5">
      <w:pPr>
        <w:tabs>
          <w:tab w:val="left" w:pos="4052"/>
        </w:tabs>
        <w:spacing w:after="120"/>
        <w:contextualSpacing/>
        <w:jc w:val="both"/>
        <w:rPr>
          <w:rFonts w:asciiTheme="minorHAnsi" w:hAnsiTheme="minorHAnsi" w:cstheme="minorHAnsi"/>
          <w:sz w:val="22"/>
          <w:szCs w:val="22"/>
        </w:rPr>
      </w:pPr>
    </w:p>
    <w:p w14:paraId="6A34D87A" w14:textId="45FA6E43" w:rsidR="001A5DA8" w:rsidRDefault="001A5DA8" w:rsidP="002A5C48">
      <w:pPr>
        <w:jc w:val="both"/>
        <w:rPr>
          <w:rFonts w:asciiTheme="minorHAnsi" w:eastAsiaTheme="minorEastAsia" w:hAnsiTheme="minorHAnsi" w:cstheme="minorHAnsi"/>
          <w:iCs/>
          <w:color w:val="FF0000"/>
          <w:kern w:val="24"/>
          <w:sz w:val="22"/>
          <w:szCs w:val="22"/>
        </w:rPr>
      </w:pPr>
      <w:r>
        <w:rPr>
          <w:rFonts w:asciiTheme="minorHAnsi" w:eastAsiaTheme="minorEastAsia" w:hAnsiTheme="minorHAnsi" w:cstheme="minorHAnsi"/>
          <w:iCs/>
          <w:color w:val="FF0000"/>
          <w:kern w:val="24"/>
          <w:sz w:val="22"/>
          <w:szCs w:val="22"/>
        </w:rPr>
        <w:t>Comme proposé</w:t>
      </w:r>
      <w:r w:rsidR="00FB1D66">
        <w:rPr>
          <w:rFonts w:asciiTheme="minorHAnsi" w:eastAsiaTheme="minorEastAsia" w:hAnsiTheme="minorHAnsi" w:cstheme="minorHAnsi"/>
          <w:iCs/>
          <w:color w:val="FF0000"/>
          <w:kern w:val="24"/>
          <w:sz w:val="22"/>
          <w:szCs w:val="22"/>
        </w:rPr>
        <w:t>e</w:t>
      </w:r>
      <w:r>
        <w:rPr>
          <w:rFonts w:asciiTheme="minorHAnsi" w:eastAsiaTheme="minorEastAsia" w:hAnsiTheme="minorHAnsi" w:cstheme="minorHAnsi"/>
          <w:iCs/>
          <w:color w:val="FF0000"/>
          <w:kern w:val="24"/>
          <w:sz w:val="22"/>
          <w:szCs w:val="22"/>
        </w:rPr>
        <w:t xml:space="preserve"> dans le thème 1.2,</w:t>
      </w:r>
      <w:r w:rsidR="002A5C48">
        <w:rPr>
          <w:rFonts w:asciiTheme="minorHAnsi" w:eastAsiaTheme="minorEastAsia" w:hAnsiTheme="minorHAnsi" w:cstheme="minorHAnsi"/>
          <w:iCs/>
          <w:color w:val="FF0000"/>
          <w:kern w:val="24"/>
          <w:sz w:val="22"/>
          <w:szCs w:val="22"/>
        </w:rPr>
        <w:t xml:space="preserve"> on estime que durant les mois de juin et juillet aucun chauffage est nécessaire et les 1749 kWh (réparties sur 2 mois) correspondent</w:t>
      </w:r>
      <w:r w:rsidR="00492293">
        <w:rPr>
          <w:rFonts w:asciiTheme="minorHAnsi" w:eastAsiaTheme="minorEastAsia" w:hAnsiTheme="minorHAnsi" w:cstheme="minorHAnsi"/>
          <w:iCs/>
          <w:color w:val="FF0000"/>
          <w:kern w:val="24"/>
          <w:sz w:val="22"/>
          <w:szCs w:val="22"/>
        </w:rPr>
        <w:t xml:space="preserve"> </w:t>
      </w:r>
      <w:r w:rsidR="002A5C48">
        <w:rPr>
          <w:rFonts w:asciiTheme="minorHAnsi" w:eastAsiaTheme="minorEastAsia" w:hAnsiTheme="minorHAnsi" w:cstheme="minorHAnsi"/>
          <w:iCs/>
          <w:color w:val="FF0000"/>
          <w:kern w:val="24"/>
          <w:sz w:val="22"/>
          <w:szCs w:val="22"/>
        </w:rPr>
        <w:t>donc</w:t>
      </w:r>
      <w:r w:rsidR="00492293">
        <w:rPr>
          <w:rFonts w:asciiTheme="minorHAnsi" w:eastAsiaTheme="minorEastAsia" w:hAnsiTheme="minorHAnsi" w:cstheme="minorHAnsi"/>
          <w:iCs/>
          <w:color w:val="FF0000"/>
          <w:kern w:val="24"/>
          <w:sz w:val="22"/>
          <w:szCs w:val="22"/>
        </w:rPr>
        <w:t xml:space="preserve"> à</w:t>
      </w:r>
      <w:r w:rsidR="002A5C48">
        <w:rPr>
          <w:rFonts w:asciiTheme="minorHAnsi" w:eastAsiaTheme="minorEastAsia" w:hAnsiTheme="minorHAnsi" w:cstheme="minorHAnsi"/>
          <w:iCs/>
          <w:color w:val="FF0000"/>
          <w:kern w:val="24"/>
          <w:sz w:val="22"/>
          <w:szCs w:val="22"/>
        </w:rPr>
        <w:t xml:space="preserve"> la consommation des appareils électriques autre que le chauffage. En considérant du chauffage à bois, la</w:t>
      </w:r>
      <w:r>
        <w:rPr>
          <w:rFonts w:asciiTheme="minorHAnsi" w:eastAsiaTheme="minorEastAsia" w:hAnsiTheme="minorHAnsi" w:cstheme="minorHAnsi"/>
          <w:iCs/>
          <w:color w:val="FF0000"/>
          <w:kern w:val="24"/>
          <w:sz w:val="22"/>
          <w:szCs w:val="22"/>
        </w:rPr>
        <w:t xml:space="preserve"> consommation </w:t>
      </w:r>
      <w:r w:rsidR="002A5C48">
        <w:rPr>
          <w:rFonts w:asciiTheme="minorHAnsi" w:eastAsiaTheme="minorEastAsia" w:hAnsiTheme="minorHAnsi" w:cstheme="minorHAnsi"/>
          <w:iCs/>
          <w:color w:val="FF0000"/>
          <w:kern w:val="24"/>
          <w:sz w:val="22"/>
          <w:szCs w:val="22"/>
        </w:rPr>
        <w:t xml:space="preserve">électrique </w:t>
      </w:r>
      <w:r>
        <w:rPr>
          <w:rFonts w:asciiTheme="minorHAnsi" w:eastAsiaTheme="minorEastAsia" w:hAnsiTheme="minorHAnsi" w:cstheme="minorHAnsi"/>
          <w:iCs/>
          <w:color w:val="FF0000"/>
          <w:kern w:val="24"/>
          <w:sz w:val="22"/>
          <w:szCs w:val="22"/>
        </w:rPr>
        <w:t xml:space="preserve">peut être estimée à 6 x 1749kWh </w:t>
      </w:r>
      <w:r w:rsidR="002A5C48">
        <w:rPr>
          <w:rFonts w:asciiTheme="minorHAnsi" w:eastAsiaTheme="minorEastAsia" w:hAnsiTheme="minorHAnsi" w:cstheme="minorHAnsi"/>
          <w:iCs/>
          <w:color w:val="FF0000"/>
          <w:kern w:val="24"/>
          <w:sz w:val="22"/>
          <w:szCs w:val="22"/>
        </w:rPr>
        <w:t xml:space="preserve">(6 périodes de 2 mois dans une année) </w:t>
      </w:r>
      <w:r>
        <w:rPr>
          <w:rFonts w:asciiTheme="minorHAnsi" w:eastAsiaTheme="minorEastAsia" w:hAnsiTheme="minorHAnsi" w:cstheme="minorHAnsi"/>
          <w:iCs/>
          <w:color w:val="FF0000"/>
          <w:kern w:val="24"/>
          <w:sz w:val="22"/>
          <w:szCs w:val="22"/>
        </w:rPr>
        <w:t xml:space="preserve">en réalisant que l’on suppose une consommation hors-chauffage uniforme sur toute l’année (ce qui est faux mais vraisemblable). </w:t>
      </w:r>
    </w:p>
    <w:p w14:paraId="78BE3AF7" w14:textId="77777777" w:rsidR="002A5C48" w:rsidRDefault="002A5C48" w:rsidP="002A5C48">
      <w:pPr>
        <w:jc w:val="both"/>
        <w:rPr>
          <w:rFonts w:asciiTheme="minorHAnsi" w:eastAsiaTheme="minorEastAsia" w:hAnsiTheme="minorHAnsi" w:cstheme="minorHAnsi"/>
          <w:iCs/>
          <w:color w:val="FF0000"/>
          <w:kern w:val="24"/>
          <w:sz w:val="22"/>
          <w:szCs w:val="22"/>
        </w:rPr>
      </w:pPr>
    </w:p>
    <w:p w14:paraId="700488E2" w14:textId="7A17675A" w:rsidR="0015345D" w:rsidRDefault="0015345D" w:rsidP="002A5C48">
      <w:pPr>
        <w:jc w:val="both"/>
        <w:rPr>
          <w:rFonts w:asciiTheme="minorHAnsi" w:eastAsiaTheme="minorEastAsia" w:hAnsiTheme="minorHAnsi" w:cstheme="minorHAnsi"/>
          <w:iCs/>
          <w:color w:val="FF0000"/>
          <w:kern w:val="24"/>
          <w:sz w:val="22"/>
          <w:szCs w:val="22"/>
        </w:rPr>
      </w:pPr>
      <w:r>
        <w:rPr>
          <w:rFonts w:asciiTheme="minorHAnsi" w:eastAsiaTheme="minorEastAsia" w:hAnsiTheme="minorHAnsi" w:cstheme="minorHAnsi"/>
          <w:iCs/>
          <w:color w:val="FF0000"/>
          <w:kern w:val="24"/>
          <w:sz w:val="22"/>
          <w:szCs w:val="22"/>
        </w:rPr>
        <w:t>Des 30 120 kWh annuels, 19 6</w:t>
      </w:r>
      <w:r w:rsidR="002A5C48">
        <w:rPr>
          <w:rFonts w:asciiTheme="minorHAnsi" w:eastAsiaTheme="minorEastAsia" w:hAnsiTheme="minorHAnsi" w:cstheme="minorHAnsi"/>
          <w:iCs/>
          <w:color w:val="FF0000"/>
          <w:kern w:val="24"/>
          <w:sz w:val="22"/>
          <w:szCs w:val="22"/>
        </w:rPr>
        <w:t>26</w:t>
      </w:r>
      <w:r>
        <w:rPr>
          <w:rFonts w:asciiTheme="minorHAnsi" w:eastAsiaTheme="minorEastAsia" w:hAnsiTheme="minorHAnsi" w:cstheme="minorHAnsi"/>
          <w:iCs/>
          <w:color w:val="FF0000"/>
          <w:kern w:val="24"/>
          <w:sz w:val="22"/>
          <w:szCs w:val="22"/>
        </w:rPr>
        <w:t xml:space="preserve"> kWh sont </w:t>
      </w:r>
      <w:r w:rsidR="002A5C48">
        <w:rPr>
          <w:rFonts w:asciiTheme="minorHAnsi" w:eastAsiaTheme="minorEastAsia" w:hAnsiTheme="minorHAnsi" w:cstheme="minorHAnsi"/>
          <w:iCs/>
          <w:color w:val="FF0000"/>
          <w:kern w:val="24"/>
          <w:sz w:val="22"/>
          <w:szCs w:val="22"/>
        </w:rPr>
        <w:t xml:space="preserve">alors </w:t>
      </w:r>
      <w:r>
        <w:rPr>
          <w:rFonts w:asciiTheme="minorHAnsi" w:eastAsiaTheme="minorEastAsia" w:hAnsiTheme="minorHAnsi" w:cstheme="minorHAnsi"/>
          <w:iCs/>
          <w:color w:val="FF0000"/>
          <w:kern w:val="24"/>
          <w:sz w:val="22"/>
          <w:szCs w:val="22"/>
        </w:rPr>
        <w:t xml:space="preserve">pour du chauffage et </w:t>
      </w:r>
      <w:r w:rsidRPr="00CD3AB4">
        <w:rPr>
          <w:rFonts w:asciiTheme="minorHAnsi" w:eastAsiaTheme="minorEastAsia" w:hAnsiTheme="minorHAnsi" w:cstheme="minorHAnsi"/>
          <w:b/>
          <w:iCs/>
          <w:color w:val="FF0000"/>
          <w:kern w:val="24"/>
          <w:sz w:val="22"/>
          <w:szCs w:val="22"/>
        </w:rPr>
        <w:t>10 49</w:t>
      </w:r>
      <w:r w:rsidR="002A5C48">
        <w:rPr>
          <w:rFonts w:asciiTheme="minorHAnsi" w:eastAsiaTheme="minorEastAsia" w:hAnsiTheme="minorHAnsi" w:cstheme="minorHAnsi"/>
          <w:b/>
          <w:iCs/>
          <w:color w:val="FF0000"/>
          <w:kern w:val="24"/>
          <w:sz w:val="22"/>
          <w:szCs w:val="22"/>
        </w:rPr>
        <w:t>4</w:t>
      </w:r>
      <w:r w:rsidRPr="00CD3AB4">
        <w:rPr>
          <w:rFonts w:asciiTheme="minorHAnsi" w:eastAsiaTheme="minorEastAsia" w:hAnsiTheme="minorHAnsi" w:cstheme="minorHAnsi"/>
          <w:b/>
          <w:iCs/>
          <w:color w:val="FF0000"/>
          <w:kern w:val="24"/>
          <w:sz w:val="22"/>
          <w:szCs w:val="22"/>
        </w:rPr>
        <w:t xml:space="preserve"> kWh en autre consommation</w:t>
      </w:r>
      <w:r>
        <w:rPr>
          <w:rFonts w:asciiTheme="minorHAnsi" w:eastAsiaTheme="minorEastAsia" w:hAnsiTheme="minorHAnsi" w:cstheme="minorHAnsi"/>
          <w:iCs/>
          <w:color w:val="FF0000"/>
          <w:kern w:val="24"/>
          <w:sz w:val="22"/>
          <w:szCs w:val="22"/>
        </w:rPr>
        <w:t>. Donc, 65% de chauffage.  C’est une charge importante</w:t>
      </w:r>
      <w:r w:rsidR="00CD3AB4">
        <w:rPr>
          <w:rFonts w:asciiTheme="minorHAnsi" w:eastAsiaTheme="minorEastAsia" w:hAnsiTheme="minorHAnsi" w:cstheme="minorHAnsi"/>
          <w:iCs/>
          <w:color w:val="FF0000"/>
          <w:kern w:val="24"/>
          <w:sz w:val="22"/>
          <w:szCs w:val="22"/>
        </w:rPr>
        <w:t xml:space="preserve"> et une proportion élevée, la maison n’est pas récente</w:t>
      </w:r>
      <w:r>
        <w:rPr>
          <w:rFonts w:asciiTheme="minorHAnsi" w:eastAsiaTheme="minorEastAsia" w:hAnsiTheme="minorHAnsi" w:cstheme="minorHAnsi"/>
          <w:iCs/>
          <w:color w:val="FF0000"/>
          <w:kern w:val="24"/>
          <w:sz w:val="22"/>
          <w:szCs w:val="22"/>
        </w:rPr>
        <w:t>.</w:t>
      </w:r>
      <w:r w:rsidR="002A5C48">
        <w:rPr>
          <w:rFonts w:asciiTheme="minorHAnsi" w:eastAsiaTheme="minorEastAsia" w:hAnsiTheme="minorHAnsi" w:cstheme="minorHAnsi"/>
          <w:iCs/>
          <w:color w:val="FF0000"/>
          <w:kern w:val="24"/>
          <w:sz w:val="22"/>
          <w:szCs w:val="22"/>
        </w:rPr>
        <w:t xml:space="preserve"> </w:t>
      </w:r>
      <w:r>
        <w:rPr>
          <w:rFonts w:asciiTheme="minorHAnsi" w:eastAsiaTheme="minorEastAsia" w:hAnsiTheme="minorHAnsi" w:cstheme="minorHAnsi"/>
          <w:iCs/>
          <w:color w:val="FF0000"/>
          <w:kern w:val="24"/>
          <w:sz w:val="22"/>
          <w:szCs w:val="22"/>
        </w:rPr>
        <w:t>On en déduit que chauffer avec des collecteurs PV sera probablement très cher.</w:t>
      </w:r>
    </w:p>
    <w:p w14:paraId="3414D017" w14:textId="77777777" w:rsidR="002A5C48" w:rsidRDefault="002A5C48" w:rsidP="002A5C48">
      <w:pPr>
        <w:jc w:val="both"/>
        <w:rPr>
          <w:rFonts w:asciiTheme="minorHAnsi" w:eastAsiaTheme="minorEastAsia" w:hAnsiTheme="minorHAnsi" w:cstheme="minorHAnsi"/>
          <w:iCs/>
          <w:color w:val="FF0000"/>
          <w:kern w:val="24"/>
          <w:sz w:val="22"/>
          <w:szCs w:val="22"/>
        </w:rPr>
      </w:pPr>
    </w:p>
    <w:p w14:paraId="48D352B1" w14:textId="3DAE786B" w:rsidR="0015345D" w:rsidRDefault="0015345D" w:rsidP="002A5C48">
      <w:pPr>
        <w:jc w:val="both"/>
        <w:rPr>
          <w:rFonts w:asciiTheme="minorHAnsi" w:eastAsiaTheme="minorEastAsia" w:hAnsiTheme="minorHAnsi" w:cstheme="minorHAnsi"/>
          <w:iCs/>
          <w:color w:val="FF0000"/>
          <w:kern w:val="24"/>
          <w:sz w:val="22"/>
          <w:szCs w:val="22"/>
        </w:rPr>
      </w:pPr>
      <w:r>
        <w:rPr>
          <w:rFonts w:asciiTheme="minorHAnsi" w:eastAsiaTheme="minorEastAsia" w:hAnsiTheme="minorHAnsi" w:cstheme="minorHAnsi"/>
          <w:iCs/>
          <w:color w:val="FF0000"/>
          <w:kern w:val="24"/>
          <w:sz w:val="22"/>
          <w:szCs w:val="22"/>
        </w:rPr>
        <w:t xml:space="preserve">Un estimé qui supposerait que ce chauffage est entièrement facturé au tarif supérieur </w:t>
      </w:r>
      <w:r w:rsidR="00CD3AB4">
        <w:rPr>
          <w:rFonts w:asciiTheme="minorHAnsi" w:eastAsiaTheme="minorEastAsia" w:hAnsiTheme="minorHAnsi" w:cstheme="minorHAnsi"/>
          <w:iCs/>
          <w:color w:val="FF0000"/>
          <w:kern w:val="24"/>
          <w:sz w:val="22"/>
          <w:szCs w:val="22"/>
        </w:rPr>
        <w:t>après</w:t>
      </w:r>
      <w:r>
        <w:rPr>
          <w:rFonts w:asciiTheme="minorHAnsi" w:eastAsiaTheme="minorEastAsia" w:hAnsiTheme="minorHAnsi" w:cstheme="minorHAnsi"/>
          <w:iCs/>
          <w:color w:val="FF0000"/>
          <w:kern w:val="24"/>
          <w:sz w:val="22"/>
          <w:szCs w:val="22"/>
        </w:rPr>
        <w:t xml:space="preserve"> 40kWh/jour, soit 0,0912$/kWh, estime la valeur de cette électricité au Québec à 1790$ ce qui représente un montant substantiel sur la facture totale de 2 870,41 TTC.</w:t>
      </w:r>
    </w:p>
    <w:p w14:paraId="37D2E280" w14:textId="77777777" w:rsidR="003C7514" w:rsidRDefault="003C7514" w:rsidP="002A5C48">
      <w:pPr>
        <w:jc w:val="both"/>
        <w:rPr>
          <w:rFonts w:asciiTheme="minorHAnsi" w:eastAsiaTheme="minorEastAsia" w:hAnsiTheme="minorHAnsi" w:cstheme="minorHAnsi"/>
          <w:iCs/>
          <w:color w:val="FF0000"/>
          <w:kern w:val="24"/>
          <w:sz w:val="22"/>
          <w:szCs w:val="22"/>
        </w:rPr>
      </w:pPr>
    </w:p>
    <w:p w14:paraId="28F2ABC8" w14:textId="40AA2872" w:rsidR="00CD3AB4" w:rsidRDefault="0015345D" w:rsidP="002A5C48">
      <w:pPr>
        <w:jc w:val="both"/>
        <w:rPr>
          <w:rFonts w:asciiTheme="minorHAnsi" w:eastAsiaTheme="minorEastAsia" w:hAnsiTheme="minorHAnsi" w:cstheme="minorHAnsi"/>
          <w:iCs/>
          <w:color w:val="FF0000"/>
          <w:kern w:val="24"/>
          <w:sz w:val="22"/>
          <w:szCs w:val="22"/>
        </w:rPr>
      </w:pPr>
      <w:r>
        <w:rPr>
          <w:rFonts w:asciiTheme="minorHAnsi" w:eastAsiaTheme="minorEastAsia" w:hAnsiTheme="minorHAnsi" w:cstheme="minorHAnsi"/>
          <w:iCs/>
          <w:color w:val="FF0000"/>
          <w:kern w:val="24"/>
          <w:sz w:val="22"/>
          <w:szCs w:val="22"/>
        </w:rPr>
        <w:t>Le montant hors taxe</w:t>
      </w:r>
      <w:r w:rsidR="00C26A1E">
        <w:rPr>
          <w:rFonts w:asciiTheme="minorHAnsi" w:eastAsiaTheme="minorEastAsia" w:hAnsiTheme="minorHAnsi" w:cstheme="minorHAnsi"/>
          <w:iCs/>
          <w:color w:val="FF0000"/>
          <w:kern w:val="24"/>
          <w:sz w:val="22"/>
          <w:szCs w:val="22"/>
        </w:rPr>
        <w:t>s</w:t>
      </w:r>
      <w:r>
        <w:rPr>
          <w:rFonts w:asciiTheme="minorHAnsi" w:eastAsiaTheme="minorEastAsia" w:hAnsiTheme="minorHAnsi" w:cstheme="minorHAnsi"/>
          <w:iCs/>
          <w:color w:val="FF0000"/>
          <w:kern w:val="24"/>
          <w:sz w:val="22"/>
          <w:szCs w:val="22"/>
        </w:rPr>
        <w:t xml:space="preserve"> payé est de 2496,01</w:t>
      </w:r>
      <w:r w:rsidR="00492293">
        <w:rPr>
          <w:rFonts w:asciiTheme="minorHAnsi" w:eastAsiaTheme="minorEastAsia" w:hAnsiTheme="minorHAnsi" w:cstheme="minorHAnsi"/>
          <w:iCs/>
          <w:color w:val="FF0000"/>
          <w:kern w:val="24"/>
          <w:sz w:val="22"/>
          <w:szCs w:val="22"/>
        </w:rPr>
        <w:t xml:space="preserve"> </w:t>
      </w:r>
      <w:r>
        <w:rPr>
          <w:rFonts w:asciiTheme="minorHAnsi" w:eastAsiaTheme="minorEastAsia" w:hAnsiTheme="minorHAnsi" w:cstheme="minorHAnsi"/>
          <w:iCs/>
          <w:color w:val="FF0000"/>
          <w:kern w:val="24"/>
          <w:sz w:val="22"/>
          <w:szCs w:val="22"/>
        </w:rPr>
        <w:t>$</w:t>
      </w:r>
      <w:r w:rsidR="00492293">
        <w:rPr>
          <w:rFonts w:asciiTheme="minorHAnsi" w:eastAsiaTheme="minorEastAsia" w:hAnsiTheme="minorHAnsi" w:cstheme="minorHAnsi"/>
          <w:iCs/>
          <w:color w:val="FF0000"/>
          <w:kern w:val="24"/>
          <w:sz w:val="22"/>
          <w:szCs w:val="22"/>
        </w:rPr>
        <w:t>/an</w:t>
      </w:r>
      <w:r>
        <w:rPr>
          <w:rFonts w:asciiTheme="minorHAnsi" w:eastAsiaTheme="minorEastAsia" w:hAnsiTheme="minorHAnsi" w:cstheme="minorHAnsi"/>
          <w:iCs/>
          <w:color w:val="FF0000"/>
          <w:kern w:val="24"/>
          <w:sz w:val="22"/>
          <w:szCs w:val="22"/>
        </w:rPr>
        <w:t xml:space="preserve"> (Voir 1.2, page 43) et da</w:t>
      </w:r>
      <w:r w:rsidR="00CD3AB4">
        <w:rPr>
          <w:rFonts w:asciiTheme="minorHAnsi" w:eastAsiaTheme="minorEastAsia" w:hAnsiTheme="minorHAnsi" w:cstheme="minorHAnsi"/>
          <w:iCs/>
          <w:color w:val="FF0000"/>
          <w:kern w:val="24"/>
          <w:sz w:val="22"/>
          <w:szCs w:val="22"/>
        </w:rPr>
        <w:t>ns</w:t>
      </w:r>
      <w:r>
        <w:rPr>
          <w:rFonts w:asciiTheme="minorHAnsi" w:eastAsiaTheme="minorEastAsia" w:hAnsiTheme="minorHAnsi" w:cstheme="minorHAnsi"/>
          <w:iCs/>
          <w:color w:val="FF0000"/>
          <w:kern w:val="24"/>
          <w:sz w:val="22"/>
          <w:szCs w:val="22"/>
        </w:rPr>
        <w:t xml:space="preserve"> les faits, une an</w:t>
      </w:r>
      <w:r w:rsidR="00CD3AB4">
        <w:rPr>
          <w:rFonts w:asciiTheme="minorHAnsi" w:eastAsiaTheme="minorEastAsia" w:hAnsiTheme="minorHAnsi" w:cstheme="minorHAnsi"/>
          <w:iCs/>
          <w:color w:val="FF0000"/>
          <w:kern w:val="24"/>
          <w:sz w:val="22"/>
          <w:szCs w:val="22"/>
        </w:rPr>
        <w:t>a</w:t>
      </w:r>
      <w:r>
        <w:rPr>
          <w:rFonts w:asciiTheme="minorHAnsi" w:eastAsiaTheme="minorEastAsia" w:hAnsiTheme="minorHAnsi" w:cstheme="minorHAnsi"/>
          <w:iCs/>
          <w:color w:val="FF0000"/>
          <w:kern w:val="24"/>
          <w:sz w:val="22"/>
          <w:szCs w:val="22"/>
        </w:rPr>
        <w:t xml:space="preserve">lyse plus fine de la </w:t>
      </w:r>
      <w:r w:rsidR="00CD3AB4">
        <w:rPr>
          <w:rFonts w:asciiTheme="minorHAnsi" w:eastAsiaTheme="minorEastAsia" w:hAnsiTheme="minorHAnsi" w:cstheme="minorHAnsi"/>
          <w:iCs/>
          <w:color w:val="FF0000"/>
          <w:kern w:val="24"/>
          <w:sz w:val="22"/>
          <w:szCs w:val="22"/>
        </w:rPr>
        <w:t>c</w:t>
      </w:r>
      <w:r>
        <w:rPr>
          <w:rFonts w:asciiTheme="minorHAnsi" w:eastAsiaTheme="minorEastAsia" w:hAnsiTheme="minorHAnsi" w:cstheme="minorHAnsi"/>
          <w:iCs/>
          <w:color w:val="FF0000"/>
          <w:kern w:val="24"/>
          <w:sz w:val="22"/>
          <w:szCs w:val="22"/>
        </w:rPr>
        <w:t>onsommation permet d’affirmer que le coût du chauffage est 1714</w:t>
      </w:r>
      <w:r w:rsidR="00492293">
        <w:rPr>
          <w:rFonts w:asciiTheme="minorHAnsi" w:eastAsiaTheme="minorEastAsia" w:hAnsiTheme="minorHAnsi" w:cstheme="minorHAnsi"/>
          <w:iCs/>
          <w:color w:val="FF0000"/>
          <w:kern w:val="24"/>
          <w:sz w:val="22"/>
          <w:szCs w:val="22"/>
        </w:rPr>
        <w:t>,</w:t>
      </w:r>
      <w:r>
        <w:rPr>
          <w:rFonts w:asciiTheme="minorHAnsi" w:eastAsiaTheme="minorEastAsia" w:hAnsiTheme="minorHAnsi" w:cstheme="minorHAnsi"/>
          <w:iCs/>
          <w:color w:val="FF0000"/>
          <w:kern w:val="24"/>
          <w:sz w:val="22"/>
          <w:szCs w:val="22"/>
        </w:rPr>
        <w:t>23</w:t>
      </w:r>
      <w:r w:rsidR="00492293">
        <w:rPr>
          <w:rFonts w:asciiTheme="minorHAnsi" w:eastAsiaTheme="minorEastAsia" w:hAnsiTheme="minorHAnsi" w:cstheme="minorHAnsi"/>
          <w:iCs/>
          <w:color w:val="FF0000"/>
          <w:kern w:val="24"/>
          <w:sz w:val="22"/>
          <w:szCs w:val="22"/>
        </w:rPr>
        <w:t xml:space="preserve"> </w:t>
      </w:r>
      <w:r>
        <w:rPr>
          <w:rFonts w:asciiTheme="minorHAnsi" w:eastAsiaTheme="minorEastAsia" w:hAnsiTheme="minorHAnsi" w:cstheme="minorHAnsi"/>
          <w:iCs/>
          <w:color w:val="FF0000"/>
          <w:kern w:val="24"/>
          <w:sz w:val="22"/>
          <w:szCs w:val="22"/>
        </w:rPr>
        <w:t>$/an (Voir 1.2, page 49)</w:t>
      </w:r>
      <w:r w:rsidR="003C7514">
        <w:rPr>
          <w:rFonts w:asciiTheme="minorHAnsi" w:eastAsiaTheme="minorEastAsia" w:hAnsiTheme="minorHAnsi" w:cstheme="minorHAnsi"/>
          <w:iCs/>
          <w:color w:val="FF0000"/>
          <w:kern w:val="24"/>
          <w:sz w:val="22"/>
          <w:szCs w:val="22"/>
        </w:rPr>
        <w:t>, un peu moins que 1790$ (qui est néanmoins un bon estimé, n’oubliez pas que toutes les années ne seront pas les mêmes en termes de consommation)</w:t>
      </w:r>
      <w:r>
        <w:rPr>
          <w:rFonts w:asciiTheme="minorHAnsi" w:eastAsiaTheme="minorEastAsia" w:hAnsiTheme="minorHAnsi" w:cstheme="minorHAnsi"/>
          <w:iCs/>
          <w:color w:val="FF0000"/>
          <w:kern w:val="24"/>
          <w:sz w:val="22"/>
          <w:szCs w:val="22"/>
        </w:rPr>
        <w:t>.</w:t>
      </w:r>
    </w:p>
    <w:p w14:paraId="2C237A13" w14:textId="694E868C" w:rsidR="0015345D" w:rsidRDefault="0015345D" w:rsidP="007A0FA3">
      <w:pPr>
        <w:spacing w:after="120"/>
        <w:contextualSpacing/>
        <w:rPr>
          <w:rFonts w:asciiTheme="minorHAnsi" w:hAnsiTheme="minorHAnsi" w:cstheme="minorHAnsi"/>
          <w:sz w:val="22"/>
          <w:szCs w:val="22"/>
        </w:rPr>
      </w:pPr>
    </w:p>
    <w:p w14:paraId="048C955C" w14:textId="77777777" w:rsidR="00492293" w:rsidRDefault="00492293" w:rsidP="007A0FA3">
      <w:pPr>
        <w:spacing w:after="120"/>
        <w:contextualSpacing/>
        <w:rPr>
          <w:rFonts w:asciiTheme="minorHAnsi" w:hAnsiTheme="minorHAnsi" w:cstheme="minorHAnsi"/>
          <w:sz w:val="22"/>
          <w:szCs w:val="22"/>
        </w:rPr>
      </w:pPr>
    </w:p>
    <w:p w14:paraId="718D1FBF" w14:textId="4EB0BB05" w:rsidR="007A0FA3" w:rsidRDefault="00F54CA5" w:rsidP="007A0FA3">
      <w:pPr>
        <w:spacing w:after="120"/>
        <w:contextualSpacing/>
        <w:rPr>
          <w:rFonts w:asciiTheme="minorHAnsi" w:hAnsiTheme="minorHAnsi" w:cstheme="minorHAnsi"/>
          <w:sz w:val="22"/>
          <w:szCs w:val="22"/>
        </w:rPr>
      </w:pPr>
      <w:r w:rsidRPr="00821FA8">
        <w:rPr>
          <w:rFonts w:asciiTheme="minorHAnsi" w:hAnsiTheme="minorHAnsi" w:cstheme="minorHAnsi"/>
          <w:b/>
          <w:bCs/>
          <w:sz w:val="24"/>
          <w:szCs w:val="24"/>
          <w:u w:val="single"/>
        </w:rPr>
        <w:t xml:space="preserve">Question </w:t>
      </w:r>
      <w:r>
        <w:rPr>
          <w:rFonts w:asciiTheme="minorHAnsi" w:hAnsiTheme="minorHAnsi" w:cstheme="minorHAnsi"/>
          <w:b/>
          <w:bCs/>
          <w:sz w:val="24"/>
          <w:szCs w:val="24"/>
          <w:u w:val="single"/>
        </w:rPr>
        <w:t xml:space="preserve">3 </w:t>
      </w:r>
      <w:r w:rsidRPr="00821FA8">
        <w:rPr>
          <w:rFonts w:asciiTheme="minorHAnsi" w:hAnsiTheme="minorHAnsi" w:cstheme="minorHAnsi"/>
          <w:b/>
          <w:bCs/>
          <w:sz w:val="24"/>
          <w:szCs w:val="24"/>
          <w:u w:val="single"/>
        </w:rPr>
        <w:t>:</w:t>
      </w:r>
      <w:r w:rsidR="007A0FA3" w:rsidRPr="002A7C8D">
        <w:rPr>
          <w:rFonts w:asciiTheme="minorHAnsi" w:hAnsiTheme="minorHAnsi" w:cstheme="minorHAnsi"/>
          <w:sz w:val="22"/>
          <w:szCs w:val="22"/>
        </w:rPr>
        <w:t xml:space="preserve"> </w:t>
      </w:r>
      <w:bookmarkStart w:id="2" w:name="_Hlk66186361"/>
      <w:r w:rsidR="007A0FA3" w:rsidRPr="002A7C8D">
        <w:rPr>
          <w:rFonts w:asciiTheme="minorHAnsi" w:hAnsiTheme="minorHAnsi" w:cstheme="minorHAnsi"/>
          <w:sz w:val="22"/>
          <w:szCs w:val="22"/>
        </w:rPr>
        <w:t>Quelle</w:t>
      </w:r>
      <w:r w:rsidR="0015345D">
        <w:rPr>
          <w:rFonts w:asciiTheme="minorHAnsi" w:hAnsiTheme="minorHAnsi" w:cstheme="minorHAnsi"/>
          <w:sz w:val="22"/>
          <w:szCs w:val="22"/>
        </w:rPr>
        <w:t>s</w:t>
      </w:r>
      <w:r w:rsidR="007A0FA3" w:rsidRPr="002A7C8D">
        <w:rPr>
          <w:rFonts w:asciiTheme="minorHAnsi" w:hAnsiTheme="minorHAnsi" w:cstheme="minorHAnsi"/>
          <w:sz w:val="22"/>
          <w:szCs w:val="22"/>
        </w:rPr>
        <w:t xml:space="preserve"> </w:t>
      </w:r>
      <w:r w:rsidR="00487E1F">
        <w:rPr>
          <w:rFonts w:asciiTheme="minorHAnsi" w:hAnsiTheme="minorHAnsi" w:cstheme="minorHAnsi"/>
          <w:sz w:val="22"/>
          <w:szCs w:val="22"/>
        </w:rPr>
        <w:t xml:space="preserve">sont les </w:t>
      </w:r>
      <w:r w:rsidR="007A0FA3" w:rsidRPr="002A7C8D">
        <w:rPr>
          <w:rFonts w:asciiTheme="minorHAnsi" w:hAnsiTheme="minorHAnsi" w:cstheme="minorHAnsi"/>
          <w:sz w:val="22"/>
          <w:szCs w:val="22"/>
        </w:rPr>
        <w:t>production</w:t>
      </w:r>
      <w:r w:rsidR="00487E1F">
        <w:rPr>
          <w:rFonts w:asciiTheme="minorHAnsi" w:hAnsiTheme="minorHAnsi" w:cstheme="minorHAnsi"/>
          <w:sz w:val="22"/>
          <w:szCs w:val="22"/>
        </w:rPr>
        <w:t>s</w:t>
      </w:r>
      <w:r w:rsidR="007A0FA3" w:rsidRPr="002A7C8D">
        <w:rPr>
          <w:rFonts w:asciiTheme="minorHAnsi" w:hAnsiTheme="minorHAnsi" w:cstheme="minorHAnsi"/>
          <w:sz w:val="22"/>
          <w:szCs w:val="22"/>
        </w:rPr>
        <w:t xml:space="preserve"> </w:t>
      </w:r>
      <w:r w:rsidR="00487E1F">
        <w:rPr>
          <w:rFonts w:asciiTheme="minorHAnsi" w:hAnsiTheme="minorHAnsi" w:cstheme="minorHAnsi"/>
          <w:sz w:val="22"/>
          <w:szCs w:val="22"/>
        </w:rPr>
        <w:t xml:space="preserve">annuelle et </w:t>
      </w:r>
      <w:r w:rsidR="007A0FA3" w:rsidRPr="002A7C8D">
        <w:rPr>
          <w:rFonts w:asciiTheme="minorHAnsi" w:hAnsiTheme="minorHAnsi" w:cstheme="minorHAnsi"/>
          <w:sz w:val="22"/>
          <w:szCs w:val="22"/>
        </w:rPr>
        <w:t>mensuelle</w:t>
      </w:r>
      <w:r w:rsidR="00487E1F">
        <w:rPr>
          <w:rFonts w:asciiTheme="minorHAnsi" w:hAnsiTheme="minorHAnsi" w:cstheme="minorHAnsi"/>
          <w:sz w:val="22"/>
          <w:szCs w:val="22"/>
        </w:rPr>
        <w:t xml:space="preserve">s </w:t>
      </w:r>
      <w:r w:rsidR="00942E91">
        <w:rPr>
          <w:rFonts w:asciiTheme="minorHAnsi" w:hAnsiTheme="minorHAnsi" w:cstheme="minorHAnsi"/>
          <w:sz w:val="22"/>
          <w:szCs w:val="22"/>
        </w:rPr>
        <w:t xml:space="preserve">maximales </w:t>
      </w:r>
      <w:r w:rsidR="007A0FA3" w:rsidRPr="002A7C8D">
        <w:rPr>
          <w:rFonts w:asciiTheme="minorHAnsi" w:hAnsiTheme="minorHAnsi" w:cstheme="minorHAnsi"/>
          <w:sz w:val="22"/>
          <w:szCs w:val="22"/>
        </w:rPr>
        <w:t>de l’installation</w:t>
      </w:r>
      <w:r w:rsidR="0015345D">
        <w:rPr>
          <w:rFonts w:asciiTheme="minorHAnsi" w:hAnsiTheme="minorHAnsi" w:cstheme="minorHAnsi"/>
          <w:sz w:val="22"/>
          <w:szCs w:val="22"/>
        </w:rPr>
        <w:t xml:space="preserve"> de 1000 pi.ca.</w:t>
      </w:r>
      <w:r w:rsidR="007A0FA3" w:rsidRPr="002A7C8D">
        <w:rPr>
          <w:rFonts w:asciiTheme="minorHAnsi" w:hAnsiTheme="minorHAnsi" w:cstheme="minorHAnsi"/>
          <w:sz w:val="22"/>
          <w:szCs w:val="22"/>
        </w:rPr>
        <w:t>?</w:t>
      </w:r>
      <w:bookmarkEnd w:id="2"/>
    </w:p>
    <w:p w14:paraId="65633E4C" w14:textId="77777777" w:rsidR="00F54CA5" w:rsidRPr="002A7C8D" w:rsidRDefault="00F54CA5" w:rsidP="007A0FA3">
      <w:pPr>
        <w:spacing w:after="120"/>
        <w:contextualSpacing/>
        <w:rPr>
          <w:rFonts w:asciiTheme="minorHAnsi" w:hAnsiTheme="minorHAnsi" w:cstheme="minorHAnsi"/>
          <w:sz w:val="22"/>
          <w:szCs w:val="22"/>
        </w:rPr>
      </w:pPr>
    </w:p>
    <w:p w14:paraId="7B9AC5A6" w14:textId="4ACD538B" w:rsidR="0015345D" w:rsidRDefault="0015345D" w:rsidP="00F54CA5">
      <w:pPr>
        <w:spacing w:after="120"/>
        <w:contextualSpacing/>
        <w:jc w:val="both"/>
        <w:rPr>
          <w:rFonts w:asciiTheme="minorHAnsi" w:eastAsiaTheme="minorEastAsia" w:hAnsiTheme="minorHAnsi" w:cstheme="minorHAnsi"/>
          <w:iCs/>
          <w:color w:val="FF0000"/>
          <w:kern w:val="24"/>
          <w:sz w:val="22"/>
          <w:szCs w:val="22"/>
        </w:rPr>
      </w:pPr>
      <w:r>
        <w:rPr>
          <w:rFonts w:asciiTheme="minorHAnsi" w:eastAsiaTheme="minorEastAsia" w:hAnsiTheme="minorHAnsi" w:cstheme="minorHAnsi"/>
          <w:iCs/>
          <w:color w:val="FF0000"/>
          <w:kern w:val="24"/>
          <w:sz w:val="22"/>
          <w:szCs w:val="22"/>
        </w:rPr>
        <w:t>Pour procéder à une telle analyse préliminaire</w:t>
      </w:r>
      <w:r w:rsidR="00430057">
        <w:rPr>
          <w:rFonts w:asciiTheme="minorHAnsi" w:eastAsiaTheme="minorEastAsia" w:hAnsiTheme="minorHAnsi" w:cstheme="minorHAnsi"/>
          <w:iCs/>
          <w:color w:val="FF0000"/>
          <w:kern w:val="24"/>
          <w:sz w:val="22"/>
          <w:szCs w:val="22"/>
        </w:rPr>
        <w:t>,</w:t>
      </w:r>
      <w:r>
        <w:rPr>
          <w:rFonts w:asciiTheme="minorHAnsi" w:eastAsiaTheme="minorEastAsia" w:hAnsiTheme="minorHAnsi" w:cstheme="minorHAnsi"/>
          <w:iCs/>
          <w:color w:val="FF0000"/>
          <w:kern w:val="24"/>
          <w:sz w:val="22"/>
          <w:szCs w:val="22"/>
        </w:rPr>
        <w:t xml:space="preserve"> le plus facile est d’employer </w:t>
      </w:r>
      <w:proofErr w:type="spellStart"/>
      <w:r>
        <w:rPr>
          <w:rFonts w:asciiTheme="minorHAnsi" w:eastAsiaTheme="minorEastAsia" w:hAnsiTheme="minorHAnsi" w:cstheme="minorHAnsi"/>
          <w:iCs/>
          <w:color w:val="FF0000"/>
          <w:kern w:val="24"/>
          <w:sz w:val="22"/>
          <w:szCs w:val="22"/>
        </w:rPr>
        <w:t>PVWatts</w:t>
      </w:r>
      <w:proofErr w:type="spellEnd"/>
      <w:r>
        <w:rPr>
          <w:rFonts w:asciiTheme="minorHAnsi" w:eastAsiaTheme="minorEastAsia" w:hAnsiTheme="minorHAnsi" w:cstheme="minorHAnsi"/>
          <w:iCs/>
          <w:color w:val="FF0000"/>
          <w:kern w:val="24"/>
          <w:sz w:val="22"/>
          <w:szCs w:val="22"/>
        </w:rPr>
        <w:t xml:space="preserve"> (</w:t>
      </w:r>
      <w:r w:rsidR="003C7514">
        <w:rPr>
          <w:rFonts w:asciiTheme="minorHAnsi" w:eastAsiaTheme="minorEastAsia" w:hAnsiTheme="minorHAnsi" w:cstheme="minorHAnsi"/>
          <w:iCs/>
          <w:color w:val="FF0000"/>
          <w:kern w:val="24"/>
          <w:sz w:val="22"/>
          <w:szCs w:val="22"/>
        </w:rPr>
        <w:t xml:space="preserve">Module 3, Thème </w:t>
      </w:r>
      <w:r>
        <w:rPr>
          <w:rFonts w:asciiTheme="minorHAnsi" w:eastAsiaTheme="minorEastAsia" w:hAnsiTheme="minorHAnsi" w:cstheme="minorHAnsi"/>
          <w:iCs/>
          <w:color w:val="FF0000"/>
          <w:kern w:val="24"/>
          <w:sz w:val="22"/>
          <w:szCs w:val="22"/>
        </w:rPr>
        <w:t xml:space="preserve">3.6 </w:t>
      </w:r>
      <w:proofErr w:type="spellStart"/>
      <w:r>
        <w:rPr>
          <w:rFonts w:asciiTheme="minorHAnsi" w:eastAsiaTheme="minorEastAsia" w:hAnsiTheme="minorHAnsi" w:cstheme="minorHAnsi"/>
          <w:iCs/>
          <w:color w:val="FF0000"/>
          <w:kern w:val="24"/>
          <w:sz w:val="22"/>
          <w:szCs w:val="22"/>
        </w:rPr>
        <w:t>PVWatts</w:t>
      </w:r>
      <w:proofErr w:type="spellEnd"/>
      <w:r>
        <w:rPr>
          <w:rFonts w:asciiTheme="minorHAnsi" w:eastAsiaTheme="minorEastAsia" w:hAnsiTheme="minorHAnsi" w:cstheme="minorHAnsi"/>
          <w:iCs/>
          <w:color w:val="FF0000"/>
          <w:kern w:val="24"/>
          <w:sz w:val="22"/>
          <w:szCs w:val="22"/>
        </w:rPr>
        <w:t xml:space="preserve">). En quelques secondes (pas minutes, mais bien secondes) un estimé </w:t>
      </w:r>
      <w:r w:rsidR="00F54CA5">
        <w:rPr>
          <w:rFonts w:asciiTheme="minorHAnsi" w:eastAsiaTheme="minorEastAsia" w:hAnsiTheme="minorHAnsi" w:cstheme="minorHAnsi"/>
          <w:iCs/>
          <w:color w:val="FF0000"/>
          <w:kern w:val="24"/>
          <w:sz w:val="22"/>
          <w:szCs w:val="22"/>
        </w:rPr>
        <w:t>peut-être</w:t>
      </w:r>
      <w:r>
        <w:rPr>
          <w:rFonts w:asciiTheme="minorHAnsi" w:eastAsiaTheme="minorEastAsia" w:hAnsiTheme="minorHAnsi" w:cstheme="minorHAnsi"/>
          <w:iCs/>
          <w:color w:val="FF0000"/>
          <w:kern w:val="24"/>
          <w:sz w:val="22"/>
          <w:szCs w:val="22"/>
        </w:rPr>
        <w:t xml:space="preserve"> produit.</w:t>
      </w:r>
    </w:p>
    <w:p w14:paraId="66616DC3" w14:textId="664E3FD9" w:rsidR="0015345D" w:rsidRDefault="0015345D" w:rsidP="00F54CA5">
      <w:pPr>
        <w:spacing w:after="120"/>
        <w:contextualSpacing/>
        <w:jc w:val="both"/>
        <w:rPr>
          <w:rFonts w:asciiTheme="minorHAnsi" w:eastAsiaTheme="minorEastAsia" w:hAnsiTheme="minorHAnsi" w:cstheme="minorHAnsi"/>
          <w:iCs/>
          <w:color w:val="FF0000"/>
          <w:kern w:val="24"/>
          <w:sz w:val="22"/>
          <w:szCs w:val="22"/>
        </w:rPr>
      </w:pPr>
    </w:p>
    <w:p w14:paraId="724C5386" w14:textId="3A625551" w:rsidR="0015345D" w:rsidRPr="0015345D" w:rsidRDefault="0015345D" w:rsidP="00F54CA5">
      <w:pPr>
        <w:spacing w:after="120"/>
        <w:contextualSpacing/>
        <w:jc w:val="both"/>
        <w:rPr>
          <w:rFonts w:asciiTheme="minorHAnsi" w:eastAsiaTheme="minorEastAsia" w:hAnsiTheme="minorHAnsi" w:cstheme="minorHAnsi"/>
          <w:iCs/>
          <w:color w:val="FF0000"/>
          <w:kern w:val="24"/>
          <w:sz w:val="22"/>
          <w:szCs w:val="22"/>
        </w:rPr>
      </w:pPr>
      <w:r w:rsidRPr="0015345D">
        <w:rPr>
          <w:rFonts w:asciiTheme="minorHAnsi" w:eastAsiaTheme="minorEastAsia" w:hAnsiTheme="minorHAnsi" w:cstheme="minorHAnsi"/>
          <w:iCs/>
          <w:color w:val="FF0000"/>
          <w:kern w:val="24"/>
          <w:sz w:val="22"/>
          <w:szCs w:val="22"/>
        </w:rPr>
        <w:t xml:space="preserve">Avec </w:t>
      </w:r>
      <w:proofErr w:type="spellStart"/>
      <w:r w:rsidRPr="0015345D">
        <w:rPr>
          <w:rFonts w:asciiTheme="minorHAnsi" w:eastAsiaTheme="minorEastAsia" w:hAnsiTheme="minorHAnsi" w:cstheme="minorHAnsi"/>
          <w:iCs/>
          <w:color w:val="FF0000"/>
          <w:kern w:val="24"/>
          <w:sz w:val="22"/>
          <w:szCs w:val="22"/>
        </w:rPr>
        <w:t>PVWatts</w:t>
      </w:r>
      <w:proofErr w:type="spellEnd"/>
      <w:r w:rsidRPr="0015345D">
        <w:rPr>
          <w:rFonts w:asciiTheme="minorHAnsi" w:eastAsiaTheme="minorEastAsia" w:hAnsiTheme="minorHAnsi" w:cstheme="minorHAnsi"/>
          <w:iCs/>
          <w:color w:val="FF0000"/>
          <w:kern w:val="24"/>
          <w:sz w:val="22"/>
          <w:szCs w:val="22"/>
        </w:rPr>
        <w:t xml:space="preserve">, pour North </w:t>
      </w:r>
      <w:proofErr w:type="spellStart"/>
      <w:r w:rsidRPr="0015345D">
        <w:rPr>
          <w:rFonts w:asciiTheme="minorHAnsi" w:eastAsiaTheme="minorEastAsia" w:hAnsiTheme="minorHAnsi" w:cstheme="minorHAnsi"/>
          <w:iCs/>
          <w:color w:val="FF0000"/>
          <w:kern w:val="24"/>
          <w:sz w:val="22"/>
          <w:szCs w:val="22"/>
        </w:rPr>
        <w:t>Hatley</w:t>
      </w:r>
      <w:proofErr w:type="spellEnd"/>
      <w:r w:rsidRPr="0015345D">
        <w:rPr>
          <w:rFonts w:asciiTheme="minorHAnsi" w:eastAsiaTheme="minorEastAsia" w:hAnsiTheme="minorHAnsi" w:cstheme="minorHAnsi"/>
          <w:iCs/>
          <w:color w:val="FF0000"/>
          <w:kern w:val="24"/>
          <w:sz w:val="22"/>
          <w:szCs w:val="22"/>
        </w:rPr>
        <w:t xml:space="preserve">, la station météo est à 1,1 mi. </w:t>
      </w:r>
      <w:proofErr w:type="gramStart"/>
      <w:r w:rsidRPr="0015345D">
        <w:rPr>
          <w:rFonts w:asciiTheme="minorHAnsi" w:eastAsiaTheme="minorEastAsia" w:hAnsiTheme="minorHAnsi" w:cstheme="minorHAnsi"/>
          <w:iCs/>
          <w:color w:val="FF0000"/>
          <w:kern w:val="24"/>
          <w:sz w:val="22"/>
          <w:szCs w:val="22"/>
        </w:rPr>
        <w:t>et</w:t>
      </w:r>
      <w:proofErr w:type="gramEnd"/>
      <w:r w:rsidRPr="0015345D">
        <w:rPr>
          <w:rFonts w:asciiTheme="minorHAnsi" w:eastAsiaTheme="minorEastAsia" w:hAnsiTheme="minorHAnsi" w:cstheme="minorHAnsi"/>
          <w:iCs/>
          <w:color w:val="FF0000"/>
          <w:kern w:val="24"/>
          <w:sz w:val="22"/>
          <w:szCs w:val="22"/>
        </w:rPr>
        <w:t xml:space="preserve"> les données climatiques sont du NREL.</w:t>
      </w:r>
    </w:p>
    <w:p w14:paraId="5EE9F244" w14:textId="086CA6C0" w:rsidR="0015345D" w:rsidRPr="0015345D" w:rsidRDefault="0015345D" w:rsidP="00F54CA5">
      <w:pPr>
        <w:spacing w:after="120"/>
        <w:contextualSpacing/>
        <w:jc w:val="both"/>
        <w:rPr>
          <w:rFonts w:asciiTheme="minorHAnsi" w:eastAsiaTheme="minorEastAsia" w:hAnsiTheme="minorHAnsi" w:cstheme="minorHAnsi"/>
          <w:iCs/>
          <w:color w:val="FF0000"/>
          <w:kern w:val="24"/>
          <w:sz w:val="22"/>
          <w:szCs w:val="22"/>
        </w:rPr>
      </w:pPr>
    </w:p>
    <w:p w14:paraId="4FFFF48B" w14:textId="5744DAF7" w:rsidR="0015345D" w:rsidRPr="0015345D" w:rsidRDefault="0015345D" w:rsidP="00F54CA5">
      <w:pPr>
        <w:spacing w:after="120"/>
        <w:contextualSpacing/>
        <w:jc w:val="both"/>
        <w:rPr>
          <w:rFonts w:asciiTheme="minorHAnsi" w:eastAsiaTheme="minorEastAsia" w:hAnsiTheme="minorHAnsi" w:cstheme="minorHAnsi"/>
          <w:iCs/>
          <w:color w:val="FF0000"/>
          <w:kern w:val="24"/>
          <w:sz w:val="22"/>
          <w:szCs w:val="22"/>
        </w:rPr>
      </w:pPr>
      <w:r w:rsidRPr="0015345D">
        <w:rPr>
          <w:rFonts w:asciiTheme="minorHAnsi" w:eastAsiaTheme="minorEastAsia" w:hAnsiTheme="minorHAnsi" w:cstheme="minorHAnsi"/>
          <w:iCs/>
          <w:color w:val="FF0000"/>
          <w:kern w:val="24"/>
          <w:sz w:val="22"/>
          <w:szCs w:val="22"/>
        </w:rPr>
        <w:t xml:space="preserve">Avec 1000 pi.ca </w:t>
      </w:r>
      <w:r w:rsidR="00942E91">
        <w:rPr>
          <w:rFonts w:asciiTheme="minorHAnsi" w:eastAsiaTheme="minorEastAsia" w:hAnsiTheme="minorHAnsi" w:cstheme="minorHAnsi"/>
          <w:iCs/>
          <w:color w:val="FF0000"/>
          <w:kern w:val="24"/>
          <w:sz w:val="22"/>
          <w:szCs w:val="22"/>
        </w:rPr>
        <w:t>(93m</w:t>
      </w:r>
      <w:r w:rsidR="00942E91" w:rsidRPr="00942E91">
        <w:rPr>
          <w:rFonts w:asciiTheme="minorHAnsi" w:eastAsiaTheme="minorEastAsia" w:hAnsiTheme="minorHAnsi" w:cstheme="minorHAnsi"/>
          <w:iCs/>
          <w:color w:val="FF0000"/>
          <w:kern w:val="24"/>
          <w:sz w:val="22"/>
          <w:szCs w:val="22"/>
          <w:vertAlign w:val="superscript"/>
        </w:rPr>
        <w:t>2</w:t>
      </w:r>
      <w:r w:rsidR="00942E91">
        <w:rPr>
          <w:rFonts w:asciiTheme="minorHAnsi" w:eastAsiaTheme="minorEastAsia" w:hAnsiTheme="minorHAnsi" w:cstheme="minorHAnsi"/>
          <w:iCs/>
          <w:color w:val="FF0000"/>
          <w:kern w:val="24"/>
          <w:sz w:val="22"/>
          <w:szCs w:val="22"/>
        </w:rPr>
        <w:t xml:space="preserve">), on </w:t>
      </w:r>
      <w:r w:rsidRPr="0015345D">
        <w:rPr>
          <w:rFonts w:asciiTheme="minorHAnsi" w:eastAsiaTheme="minorEastAsia" w:hAnsiTheme="minorHAnsi" w:cstheme="minorHAnsi"/>
          <w:iCs/>
          <w:color w:val="FF0000"/>
          <w:kern w:val="24"/>
          <w:sz w:val="22"/>
          <w:szCs w:val="22"/>
        </w:rPr>
        <w:t xml:space="preserve">installe </w:t>
      </w:r>
      <w:r w:rsidR="00942E91">
        <w:rPr>
          <w:rFonts w:asciiTheme="minorHAnsi" w:eastAsiaTheme="minorEastAsia" w:hAnsiTheme="minorHAnsi" w:cstheme="minorHAnsi"/>
          <w:iCs/>
          <w:color w:val="FF0000"/>
          <w:kern w:val="24"/>
          <w:sz w:val="22"/>
          <w:szCs w:val="22"/>
        </w:rPr>
        <w:t>46</w:t>
      </w:r>
      <w:r w:rsidRPr="0015345D">
        <w:rPr>
          <w:rFonts w:asciiTheme="minorHAnsi" w:eastAsiaTheme="minorEastAsia" w:hAnsiTheme="minorHAnsi" w:cstheme="minorHAnsi"/>
          <w:iCs/>
          <w:color w:val="FF0000"/>
          <w:kern w:val="24"/>
          <w:sz w:val="22"/>
          <w:szCs w:val="22"/>
        </w:rPr>
        <w:t xml:space="preserve"> collecteurs (2m</w:t>
      </w:r>
      <w:r w:rsidRPr="0015345D">
        <w:rPr>
          <w:rFonts w:asciiTheme="minorHAnsi" w:eastAsiaTheme="minorEastAsia" w:hAnsiTheme="minorHAnsi" w:cstheme="minorHAnsi"/>
          <w:iCs/>
          <w:color w:val="FF0000"/>
          <w:kern w:val="24"/>
          <w:sz w:val="22"/>
          <w:szCs w:val="22"/>
          <w:vertAlign w:val="superscript"/>
        </w:rPr>
        <w:t>2</w:t>
      </w:r>
      <w:r w:rsidRPr="0015345D">
        <w:rPr>
          <w:rFonts w:asciiTheme="minorHAnsi" w:eastAsiaTheme="minorEastAsia" w:hAnsiTheme="minorHAnsi" w:cstheme="minorHAnsi"/>
          <w:iCs/>
          <w:color w:val="FF0000"/>
          <w:kern w:val="24"/>
          <w:sz w:val="22"/>
          <w:szCs w:val="22"/>
        </w:rPr>
        <w:t xml:space="preserve">) de 400 </w:t>
      </w:r>
      <w:proofErr w:type="spellStart"/>
      <w:r w:rsidRPr="0015345D">
        <w:rPr>
          <w:rFonts w:asciiTheme="minorHAnsi" w:eastAsiaTheme="minorEastAsia" w:hAnsiTheme="minorHAnsi" w:cstheme="minorHAnsi"/>
          <w:iCs/>
          <w:color w:val="FF0000"/>
          <w:kern w:val="24"/>
          <w:sz w:val="22"/>
          <w:szCs w:val="22"/>
        </w:rPr>
        <w:t>Wc</w:t>
      </w:r>
      <w:proofErr w:type="spellEnd"/>
      <w:r w:rsidRPr="0015345D">
        <w:rPr>
          <w:rFonts w:asciiTheme="minorHAnsi" w:eastAsiaTheme="minorEastAsia" w:hAnsiTheme="minorHAnsi" w:cstheme="minorHAnsi"/>
          <w:iCs/>
          <w:color w:val="FF0000"/>
          <w:kern w:val="24"/>
          <w:sz w:val="22"/>
          <w:szCs w:val="22"/>
        </w:rPr>
        <w:t xml:space="preserve"> ou </w:t>
      </w:r>
      <w:r w:rsidR="00942E91">
        <w:rPr>
          <w:rFonts w:asciiTheme="minorHAnsi" w:eastAsiaTheme="minorEastAsia" w:hAnsiTheme="minorHAnsi" w:cstheme="minorHAnsi"/>
          <w:iCs/>
          <w:color w:val="FF0000"/>
          <w:kern w:val="24"/>
          <w:sz w:val="22"/>
          <w:szCs w:val="22"/>
        </w:rPr>
        <w:t xml:space="preserve">18,4 </w:t>
      </w:r>
      <w:r w:rsidRPr="0015345D">
        <w:rPr>
          <w:rFonts w:asciiTheme="minorHAnsi" w:eastAsiaTheme="minorEastAsia" w:hAnsiTheme="minorHAnsi" w:cstheme="minorHAnsi"/>
          <w:iCs/>
          <w:color w:val="FF0000"/>
          <w:kern w:val="24"/>
          <w:sz w:val="22"/>
          <w:szCs w:val="22"/>
        </w:rPr>
        <w:t>kWc de collecteurs franc sud à 45</w:t>
      </w:r>
      <w:r w:rsidRPr="0015345D">
        <w:rPr>
          <w:rFonts w:asciiTheme="minorHAnsi" w:eastAsiaTheme="minorEastAsia" w:hAnsiTheme="minorHAnsi" w:cstheme="minorHAnsi"/>
          <w:iCs/>
          <w:color w:val="FF0000"/>
          <w:kern w:val="24"/>
          <w:sz w:val="22"/>
          <w:szCs w:val="22"/>
          <w:vertAlign w:val="superscript"/>
        </w:rPr>
        <w:t>o</w:t>
      </w:r>
      <w:r w:rsidRPr="0015345D">
        <w:rPr>
          <w:rFonts w:asciiTheme="minorHAnsi" w:eastAsiaTheme="minorEastAsia" w:hAnsiTheme="minorHAnsi" w:cstheme="minorHAnsi"/>
          <w:iCs/>
          <w:color w:val="FF0000"/>
          <w:kern w:val="24"/>
          <w:sz w:val="22"/>
          <w:szCs w:val="22"/>
        </w:rPr>
        <w:t>.</w:t>
      </w:r>
    </w:p>
    <w:p w14:paraId="3C65A18A" w14:textId="5C662C98" w:rsidR="00F54CA5" w:rsidRDefault="0015345D" w:rsidP="00F54CA5">
      <w:pPr>
        <w:spacing w:after="120"/>
        <w:contextualSpacing/>
        <w:jc w:val="both"/>
        <w:rPr>
          <w:rFonts w:asciiTheme="minorHAnsi" w:eastAsiaTheme="minorEastAsia" w:hAnsiTheme="minorHAnsi" w:cstheme="minorHAnsi"/>
          <w:iCs/>
          <w:color w:val="FF0000"/>
          <w:kern w:val="24"/>
          <w:sz w:val="22"/>
          <w:szCs w:val="22"/>
        </w:rPr>
      </w:pPr>
      <w:r>
        <w:rPr>
          <w:rFonts w:asciiTheme="minorHAnsi" w:eastAsiaTheme="minorEastAsia" w:hAnsiTheme="minorHAnsi" w:cstheme="minorHAnsi"/>
          <w:iCs/>
          <w:color w:val="FF0000"/>
          <w:kern w:val="24"/>
          <w:sz w:val="22"/>
          <w:szCs w:val="22"/>
        </w:rPr>
        <w:t>On choisi</w:t>
      </w:r>
      <w:r w:rsidR="002B4F7F">
        <w:rPr>
          <w:rFonts w:asciiTheme="minorHAnsi" w:eastAsiaTheme="minorEastAsia" w:hAnsiTheme="minorHAnsi" w:cstheme="minorHAnsi"/>
          <w:iCs/>
          <w:color w:val="FF0000"/>
          <w:kern w:val="24"/>
          <w:sz w:val="22"/>
          <w:szCs w:val="22"/>
        </w:rPr>
        <w:t>t</w:t>
      </w:r>
      <w:r>
        <w:rPr>
          <w:rFonts w:asciiTheme="minorHAnsi" w:eastAsiaTheme="minorEastAsia" w:hAnsiTheme="minorHAnsi" w:cstheme="minorHAnsi"/>
          <w:iCs/>
          <w:color w:val="FF0000"/>
          <w:kern w:val="24"/>
          <w:sz w:val="22"/>
          <w:szCs w:val="22"/>
        </w:rPr>
        <w:t xml:space="preserve"> le sud dans l’application ou 180</w:t>
      </w:r>
      <w:r w:rsidR="00430057">
        <w:rPr>
          <w:rFonts w:asciiTheme="minorHAnsi" w:eastAsiaTheme="minorEastAsia" w:hAnsiTheme="minorHAnsi" w:cstheme="minorHAnsi"/>
          <w:iCs/>
          <w:color w:val="FF0000"/>
          <w:kern w:val="24"/>
          <w:sz w:val="22"/>
          <w:szCs w:val="22"/>
        </w:rPr>
        <w:t>°</w:t>
      </w:r>
      <w:r>
        <w:rPr>
          <w:rFonts w:asciiTheme="minorHAnsi" w:eastAsiaTheme="minorEastAsia" w:hAnsiTheme="minorHAnsi" w:cstheme="minorHAnsi"/>
          <w:iCs/>
          <w:color w:val="FF0000"/>
          <w:kern w:val="24"/>
          <w:sz w:val="22"/>
          <w:szCs w:val="22"/>
        </w:rPr>
        <w:t xml:space="preserve"> par rapport au Nord</w:t>
      </w:r>
      <w:r w:rsidR="00430057">
        <w:rPr>
          <w:rFonts w:asciiTheme="minorHAnsi" w:eastAsiaTheme="minorEastAsia" w:hAnsiTheme="minorHAnsi" w:cstheme="minorHAnsi"/>
          <w:iCs/>
          <w:color w:val="FF0000"/>
          <w:kern w:val="24"/>
          <w:sz w:val="22"/>
          <w:szCs w:val="22"/>
        </w:rPr>
        <w:t xml:space="preserve"> et</w:t>
      </w:r>
      <w:r>
        <w:rPr>
          <w:rFonts w:asciiTheme="minorHAnsi" w:eastAsiaTheme="minorEastAsia" w:hAnsiTheme="minorHAnsi" w:cstheme="minorHAnsi"/>
          <w:iCs/>
          <w:color w:val="FF0000"/>
          <w:kern w:val="24"/>
          <w:sz w:val="22"/>
          <w:szCs w:val="22"/>
        </w:rPr>
        <w:t xml:space="preserve"> 45</w:t>
      </w:r>
      <w:r w:rsidR="00104993">
        <w:rPr>
          <w:rFonts w:asciiTheme="minorHAnsi" w:eastAsiaTheme="minorEastAsia" w:hAnsiTheme="minorHAnsi" w:cstheme="minorHAnsi"/>
          <w:iCs/>
          <w:color w:val="FF0000"/>
          <w:kern w:val="24"/>
          <w:sz w:val="22"/>
          <w:szCs w:val="22"/>
        </w:rPr>
        <w:t>°</w:t>
      </w:r>
      <w:r>
        <w:rPr>
          <w:rFonts w:asciiTheme="minorHAnsi" w:eastAsiaTheme="minorEastAsia" w:hAnsiTheme="minorHAnsi" w:cstheme="minorHAnsi"/>
          <w:iCs/>
          <w:color w:val="FF0000"/>
          <w:kern w:val="24"/>
          <w:sz w:val="22"/>
          <w:szCs w:val="22"/>
        </w:rPr>
        <w:t xml:space="preserve"> de pente car c’est facile à construire et ça correspond à la latitude du lieu</w:t>
      </w:r>
      <w:r w:rsidR="0018589D">
        <w:rPr>
          <w:rFonts w:asciiTheme="minorHAnsi" w:eastAsiaTheme="minorEastAsia" w:hAnsiTheme="minorHAnsi" w:cstheme="minorHAnsi"/>
          <w:iCs/>
          <w:color w:val="FF0000"/>
          <w:kern w:val="24"/>
          <w:sz w:val="22"/>
          <w:szCs w:val="22"/>
        </w:rPr>
        <w:t>,</w:t>
      </w:r>
      <w:r>
        <w:rPr>
          <w:rFonts w:asciiTheme="minorHAnsi" w:eastAsiaTheme="minorEastAsia" w:hAnsiTheme="minorHAnsi" w:cstheme="minorHAnsi"/>
          <w:iCs/>
          <w:color w:val="FF0000"/>
          <w:kern w:val="24"/>
          <w:sz w:val="22"/>
          <w:szCs w:val="22"/>
        </w:rPr>
        <w:t xml:space="preserve"> ce qui est toujours près de </w:t>
      </w:r>
      <w:r w:rsidR="00942E91">
        <w:rPr>
          <w:rFonts w:asciiTheme="minorHAnsi" w:eastAsiaTheme="minorEastAsia" w:hAnsiTheme="minorHAnsi" w:cstheme="minorHAnsi"/>
          <w:iCs/>
          <w:color w:val="FF0000"/>
          <w:kern w:val="24"/>
          <w:sz w:val="22"/>
          <w:szCs w:val="22"/>
        </w:rPr>
        <w:t>fournir</w:t>
      </w:r>
      <w:r>
        <w:rPr>
          <w:rFonts w:asciiTheme="minorHAnsi" w:eastAsiaTheme="minorEastAsia" w:hAnsiTheme="minorHAnsi" w:cstheme="minorHAnsi"/>
          <w:iCs/>
          <w:color w:val="FF0000"/>
          <w:kern w:val="24"/>
          <w:sz w:val="22"/>
          <w:szCs w:val="22"/>
        </w:rPr>
        <w:t xml:space="preserve"> la meilleure pente moyenne.</w:t>
      </w:r>
      <w:r w:rsidR="00F54CA5" w:rsidRPr="00F54CA5">
        <w:rPr>
          <w:rFonts w:asciiTheme="minorHAnsi" w:eastAsiaTheme="minorEastAsia" w:hAnsiTheme="minorHAnsi" w:cstheme="minorHAnsi"/>
          <w:iCs/>
          <w:color w:val="FF0000"/>
          <w:kern w:val="24"/>
          <w:sz w:val="22"/>
          <w:szCs w:val="22"/>
        </w:rPr>
        <w:t xml:space="preserve"> </w:t>
      </w:r>
      <w:r w:rsidR="00F54CA5" w:rsidRPr="0015345D">
        <w:rPr>
          <w:rFonts w:asciiTheme="minorHAnsi" w:eastAsiaTheme="minorEastAsia" w:hAnsiTheme="minorHAnsi" w:cstheme="minorHAnsi"/>
          <w:iCs/>
          <w:color w:val="FF0000"/>
          <w:kern w:val="24"/>
          <w:sz w:val="22"/>
          <w:szCs w:val="22"/>
        </w:rPr>
        <w:t>Les surfaces</w:t>
      </w:r>
      <w:r w:rsidR="00F54CA5">
        <w:rPr>
          <w:rFonts w:asciiTheme="minorHAnsi" w:eastAsiaTheme="minorEastAsia" w:hAnsiTheme="minorHAnsi" w:cstheme="minorHAnsi"/>
          <w:iCs/>
          <w:color w:val="FF0000"/>
          <w:kern w:val="24"/>
          <w:sz w:val="22"/>
          <w:szCs w:val="22"/>
        </w:rPr>
        <w:t xml:space="preserve"> </w:t>
      </w:r>
      <w:r w:rsidR="00F54CA5" w:rsidRPr="0015345D">
        <w:rPr>
          <w:rFonts w:asciiTheme="minorHAnsi" w:eastAsiaTheme="minorEastAsia" w:hAnsiTheme="minorHAnsi" w:cstheme="minorHAnsi"/>
          <w:iCs/>
          <w:color w:val="FF0000"/>
          <w:kern w:val="24"/>
          <w:sz w:val="22"/>
          <w:szCs w:val="22"/>
        </w:rPr>
        <w:t xml:space="preserve">reçoivent 4.36 kWh/m2/an et produisent </w:t>
      </w:r>
      <w:r w:rsidR="00F54CA5" w:rsidRPr="00CD3AB4">
        <w:rPr>
          <w:rFonts w:asciiTheme="minorHAnsi" w:eastAsiaTheme="minorEastAsia" w:hAnsiTheme="minorHAnsi" w:cstheme="minorHAnsi"/>
          <w:b/>
          <w:iCs/>
          <w:color w:val="FF0000"/>
          <w:kern w:val="24"/>
          <w:sz w:val="22"/>
          <w:szCs w:val="22"/>
        </w:rPr>
        <w:t>22 602 kWh/an</w:t>
      </w:r>
      <w:r w:rsidR="00F54CA5" w:rsidRPr="0015345D">
        <w:rPr>
          <w:rFonts w:asciiTheme="minorHAnsi" w:eastAsiaTheme="minorEastAsia" w:hAnsiTheme="minorHAnsi" w:cstheme="minorHAnsi"/>
          <w:iCs/>
          <w:color w:val="FF0000"/>
          <w:kern w:val="24"/>
          <w:sz w:val="22"/>
          <w:szCs w:val="22"/>
        </w:rPr>
        <w:t xml:space="preserve"> qui valent </w:t>
      </w:r>
      <w:r w:rsidR="00F54CA5">
        <w:rPr>
          <w:rFonts w:asciiTheme="minorHAnsi" w:eastAsiaTheme="minorEastAsia" w:hAnsiTheme="minorHAnsi" w:cstheme="minorHAnsi"/>
          <w:iCs/>
          <w:color w:val="FF0000"/>
          <w:kern w:val="24"/>
          <w:sz w:val="22"/>
          <w:szCs w:val="22"/>
        </w:rPr>
        <w:t>2</w:t>
      </w:r>
      <w:r w:rsidR="00F54CA5" w:rsidRPr="0015345D">
        <w:rPr>
          <w:rFonts w:asciiTheme="minorHAnsi" w:eastAsiaTheme="minorEastAsia" w:hAnsiTheme="minorHAnsi" w:cstheme="minorHAnsi"/>
          <w:iCs/>
          <w:color w:val="FF0000"/>
          <w:kern w:val="24"/>
          <w:sz w:val="22"/>
          <w:szCs w:val="22"/>
        </w:rPr>
        <w:t xml:space="preserve"> </w:t>
      </w:r>
      <w:r w:rsidR="00F54CA5">
        <w:rPr>
          <w:rFonts w:asciiTheme="minorHAnsi" w:eastAsiaTheme="minorEastAsia" w:hAnsiTheme="minorHAnsi" w:cstheme="minorHAnsi"/>
          <w:iCs/>
          <w:color w:val="FF0000"/>
          <w:kern w:val="24"/>
          <w:sz w:val="22"/>
          <w:szCs w:val="22"/>
        </w:rPr>
        <w:t>060</w:t>
      </w:r>
      <w:r w:rsidR="00F54CA5" w:rsidRPr="0015345D">
        <w:rPr>
          <w:rFonts w:asciiTheme="minorHAnsi" w:eastAsiaTheme="minorEastAsia" w:hAnsiTheme="minorHAnsi" w:cstheme="minorHAnsi"/>
          <w:iCs/>
          <w:color w:val="FF0000"/>
          <w:kern w:val="24"/>
          <w:sz w:val="22"/>
          <w:szCs w:val="22"/>
        </w:rPr>
        <w:t>$ à environ 0,0</w:t>
      </w:r>
      <w:r w:rsidR="00F54CA5">
        <w:rPr>
          <w:rFonts w:asciiTheme="minorHAnsi" w:eastAsiaTheme="minorEastAsia" w:hAnsiTheme="minorHAnsi" w:cstheme="minorHAnsi"/>
          <w:iCs/>
          <w:color w:val="FF0000"/>
          <w:kern w:val="24"/>
          <w:sz w:val="22"/>
          <w:szCs w:val="22"/>
        </w:rPr>
        <w:t>912</w:t>
      </w:r>
      <w:r w:rsidR="00F54CA5" w:rsidRPr="0015345D">
        <w:rPr>
          <w:rFonts w:asciiTheme="minorHAnsi" w:eastAsiaTheme="minorEastAsia" w:hAnsiTheme="minorHAnsi" w:cstheme="minorHAnsi"/>
          <w:iCs/>
          <w:color w:val="FF0000"/>
          <w:kern w:val="24"/>
          <w:sz w:val="22"/>
          <w:szCs w:val="22"/>
        </w:rPr>
        <w:t>$/kWh hydro.</w:t>
      </w:r>
    </w:p>
    <w:p w14:paraId="7E3C761A" w14:textId="21F32547" w:rsidR="00F54CA5" w:rsidRPr="0015345D" w:rsidRDefault="00492293" w:rsidP="00F54CA5">
      <w:pPr>
        <w:spacing w:after="120"/>
        <w:contextualSpacing/>
        <w:jc w:val="center"/>
        <w:rPr>
          <w:rFonts w:asciiTheme="minorHAnsi" w:eastAsiaTheme="minorEastAsia" w:hAnsiTheme="minorHAnsi" w:cstheme="minorHAnsi"/>
          <w:iCs/>
          <w:color w:val="FF0000"/>
          <w:kern w:val="24"/>
          <w:sz w:val="22"/>
          <w:szCs w:val="22"/>
        </w:rPr>
      </w:pPr>
      <w:r w:rsidRPr="00942E91">
        <w:rPr>
          <w:rFonts w:asciiTheme="minorHAnsi" w:eastAsiaTheme="minorEastAsia" w:hAnsiTheme="minorHAnsi" w:cstheme="minorHAnsi"/>
          <w:iCs/>
          <w:noProof/>
          <w:color w:val="FF0000"/>
          <w:kern w:val="24"/>
          <w:sz w:val="22"/>
          <w:szCs w:val="22"/>
        </w:rPr>
        <w:lastRenderedPageBreak/>
        <w:drawing>
          <wp:inline distT="0" distB="0" distL="0" distR="0" wp14:anchorId="07E9CDAB" wp14:editId="4C3D9998">
            <wp:extent cx="3578087" cy="2895541"/>
            <wp:effectExtent l="0" t="0" r="381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78087" cy="2895541"/>
                    </a:xfrm>
                    <a:prstGeom prst="rect">
                      <a:avLst/>
                    </a:prstGeom>
                  </pic:spPr>
                </pic:pic>
              </a:graphicData>
            </a:graphic>
          </wp:inline>
        </w:drawing>
      </w:r>
    </w:p>
    <w:p w14:paraId="3040D8D2" w14:textId="73C75454" w:rsidR="00942E91" w:rsidRDefault="00942E91" w:rsidP="0015345D">
      <w:pPr>
        <w:spacing w:after="120"/>
        <w:contextualSpacing/>
        <w:jc w:val="center"/>
        <w:rPr>
          <w:rFonts w:asciiTheme="minorHAnsi" w:eastAsiaTheme="minorEastAsia" w:hAnsiTheme="minorHAnsi" w:cstheme="minorHAnsi"/>
          <w:iCs/>
          <w:color w:val="FF0000"/>
          <w:kern w:val="24"/>
          <w:sz w:val="22"/>
          <w:szCs w:val="22"/>
        </w:rPr>
      </w:pPr>
    </w:p>
    <w:p w14:paraId="3C46ABB4" w14:textId="0D703F81" w:rsidR="0015345D" w:rsidRDefault="0015345D" w:rsidP="0015345D">
      <w:pPr>
        <w:spacing w:after="120"/>
        <w:contextualSpacing/>
        <w:jc w:val="center"/>
        <w:rPr>
          <w:rFonts w:asciiTheme="minorHAnsi" w:hAnsiTheme="minorHAnsi" w:cstheme="minorHAnsi"/>
          <w:color w:val="FF0000"/>
          <w:sz w:val="22"/>
          <w:szCs w:val="22"/>
        </w:rPr>
      </w:pPr>
      <w:r w:rsidRPr="00942E91">
        <w:rPr>
          <w:rFonts w:asciiTheme="minorHAnsi" w:hAnsiTheme="minorHAnsi" w:cstheme="minorHAnsi"/>
          <w:color w:val="FF0000"/>
          <w:sz w:val="22"/>
          <w:szCs w:val="22"/>
        </w:rPr>
        <w:t xml:space="preserve">Figure 3 : Production des </w:t>
      </w:r>
      <w:r w:rsidR="00AF44EA">
        <w:rPr>
          <w:rFonts w:asciiTheme="minorHAnsi" w:hAnsiTheme="minorHAnsi" w:cstheme="minorHAnsi"/>
          <w:color w:val="FF0000"/>
          <w:sz w:val="22"/>
          <w:szCs w:val="22"/>
        </w:rPr>
        <w:t xml:space="preserve">46 </w:t>
      </w:r>
      <w:r w:rsidRPr="00942E91">
        <w:rPr>
          <w:rFonts w:asciiTheme="minorHAnsi" w:hAnsiTheme="minorHAnsi" w:cstheme="minorHAnsi"/>
          <w:color w:val="FF0000"/>
          <w:sz w:val="22"/>
          <w:szCs w:val="22"/>
        </w:rPr>
        <w:t xml:space="preserve">collecteurs Canadian Solar d’un total de </w:t>
      </w:r>
      <w:r w:rsidR="00AF44EA">
        <w:rPr>
          <w:rFonts w:asciiTheme="minorHAnsi" w:hAnsiTheme="minorHAnsi" w:cstheme="minorHAnsi"/>
          <w:color w:val="FF0000"/>
          <w:sz w:val="22"/>
          <w:szCs w:val="22"/>
        </w:rPr>
        <w:t xml:space="preserve">18,4 </w:t>
      </w:r>
      <w:r w:rsidRPr="00942E91">
        <w:rPr>
          <w:rFonts w:asciiTheme="minorHAnsi" w:hAnsiTheme="minorHAnsi" w:cstheme="minorHAnsi"/>
          <w:color w:val="FF0000"/>
          <w:sz w:val="22"/>
          <w:szCs w:val="22"/>
        </w:rPr>
        <w:t xml:space="preserve">kW </w:t>
      </w:r>
      <w:r w:rsidR="00AF44EA">
        <w:rPr>
          <w:rFonts w:asciiTheme="minorHAnsi" w:hAnsiTheme="minorHAnsi" w:cstheme="minorHAnsi"/>
          <w:color w:val="FF0000"/>
          <w:sz w:val="22"/>
          <w:szCs w:val="22"/>
        </w:rPr>
        <w:t>inclinés à 45</w:t>
      </w:r>
      <w:r w:rsidR="00AF44EA" w:rsidRPr="00AF44EA">
        <w:rPr>
          <w:rFonts w:asciiTheme="minorHAnsi" w:hAnsiTheme="minorHAnsi" w:cstheme="minorHAnsi"/>
          <w:color w:val="FF0000"/>
          <w:sz w:val="22"/>
          <w:szCs w:val="22"/>
          <w:vertAlign w:val="superscript"/>
        </w:rPr>
        <w:t>o</w:t>
      </w:r>
      <w:r w:rsidR="00AF44EA">
        <w:rPr>
          <w:rFonts w:asciiTheme="minorHAnsi" w:hAnsiTheme="minorHAnsi" w:cstheme="minorHAnsi"/>
          <w:color w:val="FF0000"/>
          <w:sz w:val="22"/>
          <w:szCs w:val="22"/>
        </w:rPr>
        <w:t>.</w:t>
      </w:r>
    </w:p>
    <w:p w14:paraId="2640F3F5" w14:textId="3C55C4D9" w:rsidR="00F54CA5" w:rsidRDefault="00F54CA5" w:rsidP="0015345D">
      <w:pPr>
        <w:spacing w:after="120"/>
        <w:contextualSpacing/>
        <w:jc w:val="center"/>
        <w:rPr>
          <w:rFonts w:asciiTheme="minorHAnsi" w:hAnsiTheme="minorHAnsi" w:cstheme="minorHAnsi"/>
          <w:color w:val="FF0000"/>
          <w:sz w:val="22"/>
          <w:szCs w:val="22"/>
        </w:rPr>
      </w:pPr>
    </w:p>
    <w:p w14:paraId="416D942B" w14:textId="77777777" w:rsidR="00492293" w:rsidRPr="00942E91" w:rsidRDefault="00492293" w:rsidP="0015345D">
      <w:pPr>
        <w:spacing w:after="120"/>
        <w:contextualSpacing/>
        <w:jc w:val="center"/>
        <w:rPr>
          <w:rFonts w:asciiTheme="minorHAnsi" w:hAnsiTheme="minorHAnsi" w:cstheme="minorHAnsi"/>
          <w:color w:val="FF0000"/>
          <w:sz w:val="22"/>
          <w:szCs w:val="22"/>
        </w:rPr>
      </w:pPr>
    </w:p>
    <w:p w14:paraId="2DA099F2" w14:textId="554AD39E" w:rsidR="00942E91" w:rsidRDefault="00F54CA5" w:rsidP="00942E91">
      <w:pPr>
        <w:spacing w:after="120"/>
        <w:contextualSpacing/>
        <w:rPr>
          <w:rFonts w:asciiTheme="minorHAnsi" w:hAnsiTheme="minorHAnsi" w:cstheme="minorHAnsi"/>
          <w:sz w:val="22"/>
          <w:szCs w:val="22"/>
        </w:rPr>
      </w:pPr>
      <w:r w:rsidRPr="00821FA8">
        <w:rPr>
          <w:rFonts w:asciiTheme="minorHAnsi" w:hAnsiTheme="minorHAnsi" w:cstheme="minorHAnsi"/>
          <w:b/>
          <w:bCs/>
          <w:sz w:val="24"/>
          <w:szCs w:val="24"/>
          <w:u w:val="single"/>
        </w:rPr>
        <w:t xml:space="preserve">Question </w:t>
      </w:r>
      <w:r>
        <w:rPr>
          <w:rFonts w:asciiTheme="minorHAnsi" w:hAnsiTheme="minorHAnsi" w:cstheme="minorHAnsi"/>
          <w:b/>
          <w:bCs/>
          <w:sz w:val="24"/>
          <w:szCs w:val="24"/>
          <w:u w:val="single"/>
        </w:rPr>
        <w:t xml:space="preserve">4 </w:t>
      </w:r>
      <w:r w:rsidRPr="00821FA8">
        <w:rPr>
          <w:rFonts w:asciiTheme="minorHAnsi" w:hAnsiTheme="minorHAnsi" w:cstheme="minorHAnsi"/>
          <w:b/>
          <w:bCs/>
          <w:sz w:val="24"/>
          <w:szCs w:val="24"/>
          <w:u w:val="single"/>
        </w:rPr>
        <w:t>:</w:t>
      </w:r>
      <w:r w:rsidR="00942E91" w:rsidRPr="002A7C8D">
        <w:rPr>
          <w:rFonts w:asciiTheme="minorHAnsi" w:hAnsiTheme="minorHAnsi" w:cstheme="minorHAnsi"/>
          <w:sz w:val="22"/>
          <w:szCs w:val="22"/>
        </w:rPr>
        <w:t xml:space="preserve"> </w:t>
      </w:r>
      <w:r w:rsidR="00942E91">
        <w:rPr>
          <w:rFonts w:asciiTheme="minorHAnsi" w:hAnsiTheme="minorHAnsi" w:cstheme="minorHAnsi"/>
          <w:sz w:val="22"/>
          <w:szCs w:val="22"/>
        </w:rPr>
        <w:t>Est-ce que cette installation permet de couvrir tous les besoins en électricité</w:t>
      </w:r>
      <w:r>
        <w:rPr>
          <w:rFonts w:asciiTheme="minorHAnsi" w:hAnsiTheme="minorHAnsi" w:cstheme="minorHAnsi"/>
          <w:sz w:val="22"/>
          <w:szCs w:val="22"/>
        </w:rPr>
        <w:t xml:space="preserve"> </w:t>
      </w:r>
      <w:r w:rsidR="00942E91" w:rsidRPr="002A7C8D">
        <w:rPr>
          <w:rFonts w:asciiTheme="minorHAnsi" w:hAnsiTheme="minorHAnsi" w:cstheme="minorHAnsi"/>
          <w:sz w:val="22"/>
          <w:szCs w:val="22"/>
        </w:rPr>
        <w:t>?</w:t>
      </w:r>
    </w:p>
    <w:p w14:paraId="1F17209C" w14:textId="77777777" w:rsidR="00F54CA5" w:rsidRPr="002A7C8D" w:rsidRDefault="00F54CA5" w:rsidP="00942E91">
      <w:pPr>
        <w:spacing w:after="120"/>
        <w:contextualSpacing/>
        <w:rPr>
          <w:rFonts w:asciiTheme="minorHAnsi" w:hAnsiTheme="minorHAnsi" w:cstheme="minorHAnsi"/>
          <w:sz w:val="22"/>
          <w:szCs w:val="22"/>
        </w:rPr>
      </w:pPr>
    </w:p>
    <w:p w14:paraId="5E526AA3" w14:textId="029072F7" w:rsidR="00942E91" w:rsidRDefault="00942E91" w:rsidP="007A0FA3">
      <w:pPr>
        <w:spacing w:after="120"/>
        <w:contextualSpacing/>
        <w:rPr>
          <w:rFonts w:asciiTheme="minorHAnsi" w:eastAsiaTheme="minorEastAsia" w:hAnsiTheme="minorHAnsi" w:cstheme="minorHAnsi"/>
          <w:iCs/>
          <w:color w:val="FF0000"/>
          <w:kern w:val="24"/>
          <w:sz w:val="22"/>
          <w:szCs w:val="22"/>
        </w:rPr>
      </w:pPr>
      <w:r>
        <w:rPr>
          <w:rFonts w:asciiTheme="minorHAnsi" w:eastAsiaTheme="minorEastAsia" w:hAnsiTheme="minorHAnsi" w:cstheme="minorHAnsi"/>
          <w:iCs/>
          <w:color w:val="FF0000"/>
          <w:kern w:val="24"/>
          <w:sz w:val="22"/>
          <w:szCs w:val="22"/>
        </w:rPr>
        <w:t>Évidemment non. Les besoins totaux sont de 30 120 kWh et la production maximale est de 22 601 kWh.</w:t>
      </w:r>
    </w:p>
    <w:p w14:paraId="7A9724B9" w14:textId="77777777" w:rsidR="00F54CA5" w:rsidRDefault="00F54CA5" w:rsidP="007A0FA3">
      <w:pPr>
        <w:spacing w:after="120"/>
        <w:contextualSpacing/>
        <w:rPr>
          <w:rFonts w:asciiTheme="minorHAnsi" w:eastAsiaTheme="minorEastAsia" w:hAnsiTheme="minorHAnsi" w:cstheme="minorHAnsi"/>
          <w:iCs/>
          <w:color w:val="FF0000"/>
          <w:kern w:val="24"/>
          <w:sz w:val="22"/>
          <w:szCs w:val="22"/>
        </w:rPr>
      </w:pPr>
    </w:p>
    <w:p w14:paraId="4B66A32B" w14:textId="0C595E1C" w:rsidR="00942E91" w:rsidRDefault="00B4431F" w:rsidP="007A0FA3">
      <w:pPr>
        <w:spacing w:after="120"/>
        <w:contextualSpacing/>
        <w:rPr>
          <w:rFonts w:asciiTheme="minorHAnsi" w:eastAsiaTheme="minorEastAsia" w:hAnsiTheme="minorHAnsi" w:cstheme="minorHAnsi"/>
          <w:iCs/>
          <w:color w:val="FF0000"/>
          <w:kern w:val="24"/>
          <w:sz w:val="22"/>
          <w:szCs w:val="22"/>
        </w:rPr>
      </w:pPr>
      <w:r w:rsidRPr="00B4431F">
        <w:rPr>
          <w:rFonts w:eastAsiaTheme="minorEastAsia"/>
          <w:noProof/>
        </w:rPr>
        <w:drawing>
          <wp:inline distT="0" distB="0" distL="0" distR="0" wp14:anchorId="170F6D4D" wp14:editId="2157E0C0">
            <wp:extent cx="6677660" cy="150842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7660" cy="1508428"/>
                    </a:xfrm>
                    <a:prstGeom prst="rect">
                      <a:avLst/>
                    </a:prstGeom>
                    <a:noFill/>
                    <a:ln>
                      <a:noFill/>
                    </a:ln>
                  </pic:spPr>
                </pic:pic>
              </a:graphicData>
            </a:graphic>
          </wp:inline>
        </w:drawing>
      </w:r>
    </w:p>
    <w:p w14:paraId="44DD484C" w14:textId="74AFE6FA" w:rsidR="00AF44EA" w:rsidRDefault="00AF44EA" w:rsidP="00AF44EA">
      <w:pPr>
        <w:spacing w:after="120"/>
        <w:contextualSpacing/>
        <w:jc w:val="center"/>
        <w:rPr>
          <w:rFonts w:asciiTheme="minorHAnsi" w:eastAsiaTheme="minorEastAsia" w:hAnsiTheme="minorHAnsi" w:cstheme="minorHAnsi"/>
          <w:iCs/>
          <w:color w:val="FF0000"/>
          <w:kern w:val="24"/>
          <w:sz w:val="22"/>
          <w:szCs w:val="22"/>
        </w:rPr>
      </w:pPr>
      <w:r>
        <w:rPr>
          <w:rFonts w:asciiTheme="minorHAnsi" w:eastAsiaTheme="minorEastAsia" w:hAnsiTheme="minorHAnsi" w:cstheme="minorHAnsi"/>
          <w:iCs/>
          <w:color w:val="FF0000"/>
          <w:kern w:val="24"/>
          <w:sz w:val="22"/>
          <w:szCs w:val="22"/>
        </w:rPr>
        <w:t xml:space="preserve">Figure 4 : Tableau des résultats de simulation avec </w:t>
      </w:r>
      <w:r>
        <w:rPr>
          <w:rFonts w:asciiTheme="minorHAnsi" w:hAnsiTheme="minorHAnsi" w:cstheme="minorHAnsi"/>
          <w:color w:val="FF0000"/>
          <w:sz w:val="22"/>
          <w:szCs w:val="22"/>
        </w:rPr>
        <w:t xml:space="preserve">46 </w:t>
      </w:r>
      <w:r w:rsidRPr="00942E91">
        <w:rPr>
          <w:rFonts w:asciiTheme="minorHAnsi" w:hAnsiTheme="minorHAnsi" w:cstheme="minorHAnsi"/>
          <w:color w:val="FF0000"/>
          <w:sz w:val="22"/>
          <w:szCs w:val="22"/>
        </w:rPr>
        <w:t xml:space="preserve">collecteurs Canadian Solar d’un total de </w:t>
      </w:r>
      <w:r>
        <w:rPr>
          <w:rFonts w:asciiTheme="minorHAnsi" w:hAnsiTheme="minorHAnsi" w:cstheme="minorHAnsi"/>
          <w:color w:val="FF0000"/>
          <w:sz w:val="22"/>
          <w:szCs w:val="22"/>
        </w:rPr>
        <w:t xml:space="preserve">18,4 </w:t>
      </w:r>
      <w:r w:rsidRPr="00942E91">
        <w:rPr>
          <w:rFonts w:asciiTheme="minorHAnsi" w:hAnsiTheme="minorHAnsi" w:cstheme="minorHAnsi"/>
          <w:color w:val="FF0000"/>
          <w:sz w:val="22"/>
          <w:szCs w:val="22"/>
        </w:rPr>
        <w:t xml:space="preserve">kW </w:t>
      </w:r>
      <w:r>
        <w:rPr>
          <w:rFonts w:asciiTheme="minorHAnsi" w:hAnsiTheme="minorHAnsi" w:cstheme="minorHAnsi"/>
          <w:color w:val="FF0000"/>
          <w:sz w:val="22"/>
          <w:szCs w:val="22"/>
        </w:rPr>
        <w:t>inclinés à 45</w:t>
      </w:r>
      <w:r w:rsidRPr="00AF44EA">
        <w:rPr>
          <w:rFonts w:asciiTheme="minorHAnsi" w:hAnsiTheme="minorHAnsi" w:cstheme="minorHAnsi"/>
          <w:color w:val="FF0000"/>
          <w:sz w:val="22"/>
          <w:szCs w:val="22"/>
          <w:vertAlign w:val="superscript"/>
        </w:rPr>
        <w:t>o</w:t>
      </w:r>
    </w:p>
    <w:p w14:paraId="00DE8C10" w14:textId="77777777" w:rsidR="00AF44EA" w:rsidRDefault="00AF44EA" w:rsidP="007A0FA3">
      <w:pPr>
        <w:spacing w:after="120"/>
        <w:contextualSpacing/>
        <w:rPr>
          <w:rFonts w:asciiTheme="minorHAnsi" w:eastAsiaTheme="minorEastAsia" w:hAnsiTheme="minorHAnsi" w:cstheme="minorHAnsi"/>
          <w:iCs/>
          <w:color w:val="FF0000"/>
          <w:kern w:val="24"/>
          <w:sz w:val="22"/>
          <w:szCs w:val="22"/>
        </w:rPr>
      </w:pPr>
    </w:p>
    <w:p w14:paraId="62EDF488" w14:textId="387A485A" w:rsidR="00942E91" w:rsidRDefault="00B4431F" w:rsidP="00F54CA5">
      <w:pPr>
        <w:spacing w:after="120"/>
        <w:contextualSpacing/>
        <w:jc w:val="both"/>
        <w:rPr>
          <w:rFonts w:asciiTheme="minorHAnsi" w:eastAsiaTheme="minorEastAsia" w:hAnsiTheme="minorHAnsi" w:cstheme="minorHAnsi"/>
          <w:iCs/>
          <w:color w:val="FF0000"/>
          <w:kern w:val="24"/>
          <w:sz w:val="22"/>
          <w:szCs w:val="22"/>
        </w:rPr>
      </w:pPr>
      <w:r>
        <w:rPr>
          <w:rFonts w:asciiTheme="minorHAnsi" w:eastAsiaTheme="minorEastAsia" w:hAnsiTheme="minorHAnsi" w:cstheme="minorHAnsi"/>
          <w:iCs/>
          <w:color w:val="FF0000"/>
          <w:kern w:val="24"/>
          <w:sz w:val="22"/>
          <w:szCs w:val="22"/>
        </w:rPr>
        <w:t xml:space="preserve">Par contre, si la personne décide de remplacer son système de chauffage par un chauffage au bois (ou au </w:t>
      </w:r>
      <w:r w:rsidR="00F54CA5">
        <w:rPr>
          <w:rFonts w:asciiTheme="minorHAnsi" w:eastAsiaTheme="minorEastAsia" w:hAnsiTheme="minorHAnsi" w:cstheme="minorHAnsi"/>
          <w:iCs/>
          <w:color w:val="FF0000"/>
          <w:kern w:val="24"/>
          <w:sz w:val="22"/>
          <w:szCs w:val="22"/>
        </w:rPr>
        <w:t>gaz…</w:t>
      </w:r>
      <w:r>
        <w:rPr>
          <w:rFonts w:asciiTheme="minorHAnsi" w:eastAsiaTheme="minorEastAsia" w:hAnsiTheme="minorHAnsi" w:cstheme="minorHAnsi"/>
          <w:iCs/>
          <w:color w:val="FF0000"/>
          <w:kern w:val="24"/>
          <w:sz w:val="22"/>
          <w:szCs w:val="22"/>
        </w:rPr>
        <w:t>!), la pire situation est amplement couverte (excédent de 788 kWh pour la période de décembre et janvier).  Car la consommation électrique sans chauffage est approximée à 1749kWh uniformément pour chaque période.</w:t>
      </w:r>
    </w:p>
    <w:p w14:paraId="760D7574" w14:textId="7D5FE656" w:rsidR="0018589D" w:rsidRDefault="0018589D" w:rsidP="007A0FA3">
      <w:pPr>
        <w:spacing w:after="120"/>
        <w:contextualSpacing/>
        <w:rPr>
          <w:rFonts w:asciiTheme="minorHAnsi" w:eastAsiaTheme="minorEastAsia" w:hAnsiTheme="minorHAnsi" w:cstheme="minorHAnsi"/>
          <w:iCs/>
          <w:color w:val="FF0000"/>
          <w:kern w:val="24"/>
          <w:sz w:val="22"/>
          <w:szCs w:val="22"/>
        </w:rPr>
      </w:pPr>
    </w:p>
    <w:p w14:paraId="08C27B4B" w14:textId="20AD68F8" w:rsidR="00B4431F" w:rsidRDefault="0018589D" w:rsidP="00430057">
      <w:pPr>
        <w:spacing w:after="120"/>
        <w:contextualSpacing/>
        <w:jc w:val="both"/>
        <w:rPr>
          <w:rFonts w:asciiTheme="minorHAnsi" w:eastAsiaTheme="minorEastAsia" w:hAnsiTheme="minorHAnsi" w:cstheme="minorHAnsi"/>
          <w:iCs/>
          <w:color w:val="FF0000"/>
          <w:kern w:val="24"/>
          <w:sz w:val="22"/>
          <w:szCs w:val="22"/>
        </w:rPr>
      </w:pPr>
      <w:r>
        <w:rPr>
          <w:rFonts w:asciiTheme="minorHAnsi" w:eastAsiaTheme="minorEastAsia" w:hAnsiTheme="minorHAnsi" w:cstheme="minorHAnsi"/>
          <w:iCs/>
          <w:color w:val="FF0000"/>
          <w:kern w:val="24"/>
          <w:sz w:val="22"/>
          <w:szCs w:val="22"/>
        </w:rPr>
        <w:t>Remarquez le déphasage entre la production PV optimale (Maximale en été) et la consommation d’une résidence toute électrique (maximale en hiver) au Québec.</w:t>
      </w:r>
    </w:p>
    <w:p w14:paraId="37A0A592" w14:textId="77777777" w:rsidR="00430057" w:rsidRDefault="00430057" w:rsidP="00430057">
      <w:pPr>
        <w:spacing w:after="120"/>
        <w:contextualSpacing/>
        <w:jc w:val="both"/>
        <w:rPr>
          <w:rFonts w:asciiTheme="minorHAnsi" w:eastAsiaTheme="minorEastAsia" w:hAnsiTheme="minorHAnsi" w:cstheme="minorHAnsi"/>
          <w:iCs/>
          <w:color w:val="FF0000"/>
          <w:kern w:val="24"/>
          <w:sz w:val="22"/>
          <w:szCs w:val="22"/>
        </w:rPr>
      </w:pPr>
    </w:p>
    <w:p w14:paraId="012AF013" w14:textId="77777777" w:rsidR="006F71CF" w:rsidRDefault="006F71CF" w:rsidP="007A0FA3">
      <w:pPr>
        <w:spacing w:after="120"/>
        <w:contextualSpacing/>
        <w:rPr>
          <w:rFonts w:asciiTheme="minorHAnsi" w:eastAsiaTheme="minorEastAsia" w:hAnsiTheme="minorHAnsi" w:cstheme="minorHAnsi"/>
          <w:iCs/>
          <w:color w:val="FF0000"/>
          <w:kern w:val="24"/>
          <w:sz w:val="22"/>
          <w:szCs w:val="22"/>
        </w:rPr>
      </w:pPr>
    </w:p>
    <w:p w14:paraId="3AB1913E" w14:textId="4597008F" w:rsidR="00B4431F" w:rsidRDefault="00F54CA5" w:rsidP="00B4431F">
      <w:pPr>
        <w:spacing w:after="120"/>
        <w:contextualSpacing/>
        <w:rPr>
          <w:rFonts w:asciiTheme="minorHAnsi" w:hAnsiTheme="minorHAnsi" w:cstheme="minorHAnsi"/>
          <w:sz w:val="22"/>
          <w:szCs w:val="22"/>
        </w:rPr>
      </w:pPr>
      <w:r w:rsidRPr="00821FA8">
        <w:rPr>
          <w:rFonts w:asciiTheme="minorHAnsi" w:hAnsiTheme="minorHAnsi" w:cstheme="minorHAnsi"/>
          <w:b/>
          <w:bCs/>
          <w:sz w:val="24"/>
          <w:szCs w:val="24"/>
          <w:u w:val="single"/>
        </w:rPr>
        <w:t xml:space="preserve">Question </w:t>
      </w:r>
      <w:r>
        <w:rPr>
          <w:rFonts w:asciiTheme="minorHAnsi" w:hAnsiTheme="minorHAnsi" w:cstheme="minorHAnsi"/>
          <w:b/>
          <w:bCs/>
          <w:sz w:val="24"/>
          <w:szCs w:val="24"/>
          <w:u w:val="single"/>
        </w:rPr>
        <w:t xml:space="preserve">5 </w:t>
      </w:r>
      <w:r w:rsidRPr="00821FA8">
        <w:rPr>
          <w:rFonts w:asciiTheme="minorHAnsi" w:hAnsiTheme="minorHAnsi" w:cstheme="minorHAnsi"/>
          <w:b/>
          <w:bCs/>
          <w:sz w:val="24"/>
          <w:szCs w:val="24"/>
          <w:u w:val="single"/>
        </w:rPr>
        <w:t>:</w:t>
      </w:r>
      <w:r w:rsidR="00B4431F" w:rsidRPr="002A7C8D">
        <w:rPr>
          <w:rFonts w:asciiTheme="minorHAnsi" w:hAnsiTheme="minorHAnsi" w:cstheme="minorHAnsi"/>
          <w:sz w:val="22"/>
          <w:szCs w:val="22"/>
        </w:rPr>
        <w:t xml:space="preserve"> </w:t>
      </w:r>
      <w:r w:rsidR="00B4431F">
        <w:rPr>
          <w:rFonts w:asciiTheme="minorHAnsi" w:hAnsiTheme="minorHAnsi" w:cstheme="minorHAnsi"/>
          <w:sz w:val="22"/>
          <w:szCs w:val="22"/>
        </w:rPr>
        <w:t>Quelle serait la situation idéale si la personne change son chauffage et reste branchée au réseau</w:t>
      </w:r>
      <w:r>
        <w:rPr>
          <w:rFonts w:asciiTheme="minorHAnsi" w:hAnsiTheme="minorHAnsi" w:cstheme="minorHAnsi"/>
          <w:sz w:val="22"/>
          <w:szCs w:val="22"/>
        </w:rPr>
        <w:t xml:space="preserve"> </w:t>
      </w:r>
      <w:r w:rsidR="00B4431F" w:rsidRPr="002A7C8D">
        <w:rPr>
          <w:rFonts w:asciiTheme="minorHAnsi" w:hAnsiTheme="minorHAnsi" w:cstheme="minorHAnsi"/>
          <w:sz w:val="22"/>
          <w:szCs w:val="22"/>
        </w:rPr>
        <w:t>?</w:t>
      </w:r>
      <w:r w:rsidR="00B4431F">
        <w:rPr>
          <w:rFonts w:asciiTheme="minorHAnsi" w:hAnsiTheme="minorHAnsi" w:cstheme="minorHAnsi"/>
          <w:sz w:val="22"/>
          <w:szCs w:val="22"/>
        </w:rPr>
        <w:t xml:space="preserve"> Et si elle désire se couper du réseau</w:t>
      </w:r>
      <w:r>
        <w:rPr>
          <w:rFonts w:asciiTheme="minorHAnsi" w:hAnsiTheme="minorHAnsi" w:cstheme="minorHAnsi"/>
          <w:sz w:val="22"/>
          <w:szCs w:val="22"/>
        </w:rPr>
        <w:t xml:space="preserve"> </w:t>
      </w:r>
      <w:r w:rsidR="00B4431F">
        <w:rPr>
          <w:rFonts w:asciiTheme="minorHAnsi" w:hAnsiTheme="minorHAnsi" w:cstheme="minorHAnsi"/>
          <w:sz w:val="22"/>
          <w:szCs w:val="22"/>
        </w:rPr>
        <w:t>?</w:t>
      </w:r>
    </w:p>
    <w:p w14:paraId="4DA52369" w14:textId="77777777" w:rsidR="00F54CA5" w:rsidRPr="002A7C8D" w:rsidRDefault="00F54CA5" w:rsidP="00B4431F">
      <w:pPr>
        <w:spacing w:after="120"/>
        <w:contextualSpacing/>
        <w:rPr>
          <w:rFonts w:asciiTheme="minorHAnsi" w:hAnsiTheme="minorHAnsi" w:cstheme="minorHAnsi"/>
          <w:sz w:val="22"/>
          <w:szCs w:val="22"/>
        </w:rPr>
      </w:pPr>
    </w:p>
    <w:p w14:paraId="60F8D4A8" w14:textId="77777777" w:rsidR="006F71CF" w:rsidRDefault="00AF44EA" w:rsidP="00F54CA5">
      <w:pPr>
        <w:spacing w:after="120"/>
        <w:contextualSpacing/>
        <w:jc w:val="both"/>
        <w:rPr>
          <w:rFonts w:asciiTheme="minorHAnsi" w:eastAsiaTheme="minorEastAsia" w:hAnsiTheme="minorHAnsi" w:cstheme="minorHAnsi"/>
          <w:iCs/>
          <w:color w:val="FF0000"/>
          <w:kern w:val="24"/>
          <w:sz w:val="22"/>
          <w:szCs w:val="22"/>
        </w:rPr>
      </w:pPr>
      <w:r w:rsidRPr="006F71CF">
        <w:rPr>
          <w:rFonts w:asciiTheme="minorHAnsi" w:eastAsiaTheme="minorEastAsia" w:hAnsiTheme="minorHAnsi" w:cstheme="minorHAnsi"/>
          <w:b/>
          <w:bCs/>
          <w:iCs/>
          <w:color w:val="FF0000"/>
          <w:kern w:val="24"/>
          <w:sz w:val="22"/>
          <w:szCs w:val="22"/>
          <w:u w:val="single"/>
        </w:rPr>
        <w:t>E1 :</w:t>
      </w:r>
      <w:r>
        <w:rPr>
          <w:rFonts w:asciiTheme="minorHAnsi" w:eastAsiaTheme="minorEastAsia" w:hAnsiTheme="minorHAnsi" w:cstheme="minorHAnsi"/>
          <w:iCs/>
          <w:color w:val="FF0000"/>
          <w:kern w:val="24"/>
          <w:sz w:val="22"/>
          <w:szCs w:val="22"/>
        </w:rPr>
        <w:t xml:space="preserve"> </w:t>
      </w:r>
    </w:p>
    <w:p w14:paraId="074571EA" w14:textId="6358CE8D" w:rsidR="00B4431F" w:rsidRDefault="00B4431F" w:rsidP="00F54CA5">
      <w:pPr>
        <w:spacing w:after="120"/>
        <w:contextualSpacing/>
        <w:jc w:val="both"/>
        <w:rPr>
          <w:rFonts w:asciiTheme="minorHAnsi" w:eastAsiaTheme="minorEastAsia" w:hAnsiTheme="minorHAnsi" w:cstheme="minorHAnsi"/>
          <w:iCs/>
          <w:color w:val="FF0000"/>
          <w:kern w:val="24"/>
          <w:sz w:val="22"/>
          <w:szCs w:val="22"/>
        </w:rPr>
      </w:pPr>
      <w:r>
        <w:rPr>
          <w:rFonts w:asciiTheme="minorHAnsi" w:eastAsiaTheme="minorEastAsia" w:hAnsiTheme="minorHAnsi" w:cstheme="minorHAnsi"/>
          <w:iCs/>
          <w:color w:val="FF0000"/>
          <w:kern w:val="24"/>
          <w:sz w:val="22"/>
          <w:szCs w:val="22"/>
        </w:rPr>
        <w:t xml:space="preserve">L’installation de base </w:t>
      </w:r>
      <w:r w:rsidR="00AF44EA">
        <w:rPr>
          <w:rFonts w:asciiTheme="minorHAnsi" w:eastAsiaTheme="minorEastAsia" w:hAnsiTheme="minorHAnsi" w:cstheme="minorHAnsi"/>
          <w:iCs/>
          <w:color w:val="FF0000"/>
          <w:kern w:val="24"/>
          <w:sz w:val="22"/>
          <w:szCs w:val="22"/>
        </w:rPr>
        <w:t xml:space="preserve">(46 collecteurs) </w:t>
      </w:r>
      <w:r>
        <w:rPr>
          <w:rFonts w:asciiTheme="minorHAnsi" w:eastAsiaTheme="minorEastAsia" w:hAnsiTheme="minorHAnsi" w:cstheme="minorHAnsi"/>
          <w:iCs/>
          <w:color w:val="FF0000"/>
          <w:kern w:val="24"/>
          <w:sz w:val="22"/>
          <w:szCs w:val="22"/>
        </w:rPr>
        <w:t>permettrait de produire 22 602 kWh, d’en consommer 10 494 et d’en revendre 12 108 à Hydro.</w:t>
      </w:r>
    </w:p>
    <w:p w14:paraId="3A3DB1DF" w14:textId="0570FD7D" w:rsidR="00B4431F" w:rsidRDefault="00B4431F" w:rsidP="00F54CA5">
      <w:pPr>
        <w:spacing w:after="120"/>
        <w:contextualSpacing/>
        <w:jc w:val="both"/>
        <w:rPr>
          <w:rFonts w:asciiTheme="minorHAnsi" w:eastAsiaTheme="minorEastAsia" w:hAnsiTheme="minorHAnsi" w:cstheme="minorHAnsi"/>
          <w:iCs/>
          <w:color w:val="FF0000"/>
          <w:kern w:val="24"/>
          <w:sz w:val="22"/>
          <w:szCs w:val="22"/>
        </w:rPr>
      </w:pPr>
      <w:r w:rsidRPr="00B4431F">
        <w:rPr>
          <w:rFonts w:asciiTheme="minorHAnsi" w:eastAsiaTheme="minorEastAsia" w:hAnsiTheme="minorHAnsi" w:cstheme="minorHAnsi"/>
          <w:iCs/>
          <w:color w:val="FF0000"/>
          <w:kern w:val="24"/>
          <w:sz w:val="22"/>
          <w:szCs w:val="22"/>
        </w:rPr>
        <w:lastRenderedPageBreak/>
        <w:t>Mais Hydro Québec n’acce</w:t>
      </w:r>
      <w:r>
        <w:rPr>
          <w:rFonts w:asciiTheme="minorHAnsi" w:eastAsiaTheme="minorEastAsia" w:hAnsiTheme="minorHAnsi" w:cstheme="minorHAnsi"/>
          <w:iCs/>
          <w:color w:val="FF0000"/>
          <w:kern w:val="24"/>
          <w:sz w:val="22"/>
          <w:szCs w:val="22"/>
        </w:rPr>
        <w:t>p</w:t>
      </w:r>
      <w:r w:rsidRPr="00B4431F">
        <w:rPr>
          <w:rFonts w:asciiTheme="minorHAnsi" w:eastAsiaTheme="minorEastAsia" w:hAnsiTheme="minorHAnsi" w:cstheme="minorHAnsi"/>
          <w:iCs/>
          <w:color w:val="FF0000"/>
          <w:kern w:val="24"/>
          <w:sz w:val="22"/>
          <w:szCs w:val="22"/>
        </w:rPr>
        <w:t xml:space="preserve">te que du </w:t>
      </w:r>
      <w:r>
        <w:rPr>
          <w:rFonts w:asciiTheme="minorHAnsi" w:eastAsiaTheme="minorEastAsia" w:hAnsiTheme="minorHAnsi" w:cstheme="minorHAnsi"/>
          <w:iCs/>
          <w:color w:val="FF0000"/>
          <w:kern w:val="24"/>
          <w:sz w:val="22"/>
          <w:szCs w:val="22"/>
        </w:rPr>
        <w:t>« </w:t>
      </w:r>
      <w:r w:rsidRPr="00B4431F">
        <w:rPr>
          <w:rFonts w:asciiTheme="minorHAnsi" w:eastAsiaTheme="minorEastAsia" w:hAnsiTheme="minorHAnsi" w:cstheme="minorHAnsi"/>
          <w:iCs/>
          <w:color w:val="FF0000"/>
          <w:kern w:val="24"/>
          <w:sz w:val="22"/>
          <w:szCs w:val="22"/>
        </w:rPr>
        <w:t>ne</w:t>
      </w:r>
      <w:r>
        <w:rPr>
          <w:rFonts w:asciiTheme="minorHAnsi" w:eastAsiaTheme="minorEastAsia" w:hAnsiTheme="minorHAnsi" w:cstheme="minorHAnsi"/>
          <w:iCs/>
          <w:color w:val="FF0000"/>
          <w:kern w:val="24"/>
          <w:sz w:val="22"/>
          <w:szCs w:val="22"/>
        </w:rPr>
        <w:t xml:space="preserve">t </w:t>
      </w:r>
      <w:proofErr w:type="spellStart"/>
      <w:r>
        <w:rPr>
          <w:rFonts w:asciiTheme="minorHAnsi" w:eastAsiaTheme="minorEastAsia" w:hAnsiTheme="minorHAnsi" w:cstheme="minorHAnsi"/>
          <w:iCs/>
          <w:color w:val="FF0000"/>
          <w:kern w:val="24"/>
          <w:sz w:val="22"/>
          <w:szCs w:val="22"/>
        </w:rPr>
        <w:t>meetering</w:t>
      </w:r>
      <w:proofErr w:type="spellEnd"/>
      <w:r>
        <w:rPr>
          <w:rFonts w:asciiTheme="minorHAnsi" w:eastAsiaTheme="minorEastAsia" w:hAnsiTheme="minorHAnsi" w:cstheme="minorHAnsi"/>
          <w:iCs/>
          <w:color w:val="FF0000"/>
          <w:kern w:val="24"/>
          <w:sz w:val="22"/>
          <w:szCs w:val="22"/>
        </w:rPr>
        <w:t> » (cherche</w:t>
      </w:r>
      <w:r w:rsidR="00AF44EA">
        <w:rPr>
          <w:rFonts w:asciiTheme="minorHAnsi" w:eastAsiaTheme="minorEastAsia" w:hAnsiTheme="minorHAnsi" w:cstheme="minorHAnsi"/>
          <w:iCs/>
          <w:color w:val="FF0000"/>
          <w:kern w:val="24"/>
          <w:sz w:val="22"/>
          <w:szCs w:val="22"/>
        </w:rPr>
        <w:t>z</w:t>
      </w:r>
      <w:r>
        <w:rPr>
          <w:rFonts w:asciiTheme="minorHAnsi" w:eastAsiaTheme="minorEastAsia" w:hAnsiTheme="minorHAnsi" w:cstheme="minorHAnsi"/>
          <w:iCs/>
          <w:color w:val="FF0000"/>
          <w:kern w:val="24"/>
          <w:sz w:val="22"/>
          <w:szCs w:val="22"/>
        </w:rPr>
        <w:t xml:space="preserve"> sur internet). Hydro-Québec ne permet pas de devenir des producteurs nets d’électricité, il faut produire </w:t>
      </w:r>
      <w:r w:rsidR="00CD3AB4">
        <w:rPr>
          <w:rFonts w:asciiTheme="minorHAnsi" w:eastAsiaTheme="minorEastAsia" w:hAnsiTheme="minorHAnsi" w:cstheme="minorHAnsi"/>
          <w:iCs/>
          <w:color w:val="FF0000"/>
          <w:kern w:val="24"/>
          <w:sz w:val="22"/>
          <w:szCs w:val="22"/>
        </w:rPr>
        <w:t>un</w:t>
      </w:r>
      <w:r>
        <w:rPr>
          <w:rFonts w:asciiTheme="minorHAnsi" w:eastAsiaTheme="minorEastAsia" w:hAnsiTheme="minorHAnsi" w:cstheme="minorHAnsi"/>
          <w:iCs/>
          <w:color w:val="FF0000"/>
          <w:kern w:val="24"/>
          <w:sz w:val="22"/>
          <w:szCs w:val="22"/>
        </w:rPr>
        <w:t xml:space="preserve"> maximum </w:t>
      </w:r>
      <w:r w:rsidR="00CD3AB4">
        <w:rPr>
          <w:rFonts w:asciiTheme="minorHAnsi" w:eastAsiaTheme="minorEastAsia" w:hAnsiTheme="minorHAnsi" w:cstheme="minorHAnsi"/>
          <w:iCs/>
          <w:color w:val="FF0000"/>
          <w:kern w:val="24"/>
          <w:sz w:val="22"/>
          <w:szCs w:val="22"/>
        </w:rPr>
        <w:t xml:space="preserve">égal à </w:t>
      </w:r>
      <w:r>
        <w:rPr>
          <w:rFonts w:asciiTheme="minorHAnsi" w:eastAsiaTheme="minorEastAsia" w:hAnsiTheme="minorHAnsi" w:cstheme="minorHAnsi"/>
          <w:iCs/>
          <w:color w:val="FF0000"/>
          <w:kern w:val="24"/>
          <w:sz w:val="22"/>
          <w:szCs w:val="22"/>
        </w:rPr>
        <w:t>sa consommation annuelle</w:t>
      </w:r>
      <w:r w:rsidR="00CD3AB4">
        <w:rPr>
          <w:rFonts w:asciiTheme="minorHAnsi" w:eastAsiaTheme="minorEastAsia" w:hAnsiTheme="minorHAnsi" w:cstheme="minorHAnsi"/>
          <w:iCs/>
          <w:color w:val="FF0000"/>
          <w:kern w:val="24"/>
          <w:sz w:val="22"/>
          <w:szCs w:val="22"/>
        </w:rPr>
        <w:t>, HQ n’</w:t>
      </w:r>
      <w:r w:rsidR="003C7514">
        <w:rPr>
          <w:rFonts w:asciiTheme="minorHAnsi" w:eastAsiaTheme="minorEastAsia" w:hAnsiTheme="minorHAnsi" w:cstheme="minorHAnsi"/>
          <w:iCs/>
          <w:color w:val="FF0000"/>
          <w:kern w:val="24"/>
          <w:sz w:val="22"/>
          <w:szCs w:val="22"/>
        </w:rPr>
        <w:t>e</w:t>
      </w:r>
      <w:r w:rsidR="00CD3AB4">
        <w:rPr>
          <w:rFonts w:asciiTheme="minorHAnsi" w:eastAsiaTheme="minorEastAsia" w:hAnsiTheme="minorHAnsi" w:cstheme="minorHAnsi"/>
          <w:iCs/>
          <w:color w:val="FF0000"/>
          <w:kern w:val="24"/>
          <w:sz w:val="22"/>
          <w:szCs w:val="22"/>
        </w:rPr>
        <w:t>n achète pas davantage</w:t>
      </w:r>
      <w:r>
        <w:rPr>
          <w:rFonts w:asciiTheme="minorHAnsi" w:eastAsiaTheme="minorEastAsia" w:hAnsiTheme="minorHAnsi" w:cstheme="minorHAnsi"/>
          <w:iCs/>
          <w:color w:val="FF0000"/>
          <w:kern w:val="24"/>
          <w:sz w:val="22"/>
          <w:szCs w:val="22"/>
        </w:rPr>
        <w:t xml:space="preserve">.  Il faudrait donc réduire la surface des collecteurs pour que la production annuelle soit au max de 10 494 kWh (toujours avec un chauffage au bois, aux granules, de préférence – voir Thème 14.6). </w:t>
      </w:r>
    </w:p>
    <w:p w14:paraId="5AB94D52" w14:textId="77777777" w:rsidR="003C7514" w:rsidRPr="00B4431F" w:rsidRDefault="003C7514" w:rsidP="00F54CA5">
      <w:pPr>
        <w:spacing w:after="120"/>
        <w:contextualSpacing/>
        <w:jc w:val="both"/>
        <w:rPr>
          <w:rFonts w:asciiTheme="minorHAnsi" w:eastAsiaTheme="minorEastAsia" w:hAnsiTheme="minorHAnsi" w:cstheme="minorHAnsi"/>
          <w:iCs/>
          <w:color w:val="FF0000"/>
          <w:kern w:val="24"/>
          <w:sz w:val="22"/>
          <w:szCs w:val="22"/>
        </w:rPr>
      </w:pPr>
    </w:p>
    <w:p w14:paraId="0E2FCBDE" w14:textId="3F307A39" w:rsidR="00B4431F" w:rsidRDefault="00AF44EA" w:rsidP="00F54CA5">
      <w:pPr>
        <w:spacing w:after="120"/>
        <w:contextualSpacing/>
        <w:jc w:val="both"/>
        <w:rPr>
          <w:rFonts w:asciiTheme="minorHAnsi" w:eastAsiaTheme="minorEastAsia" w:hAnsiTheme="minorHAnsi" w:cstheme="minorHAnsi"/>
          <w:iCs/>
          <w:color w:val="FF0000"/>
          <w:kern w:val="24"/>
          <w:sz w:val="22"/>
          <w:szCs w:val="22"/>
        </w:rPr>
      </w:pPr>
      <w:r>
        <w:rPr>
          <w:rFonts w:asciiTheme="minorHAnsi" w:eastAsiaTheme="minorEastAsia" w:hAnsiTheme="minorHAnsi" w:cstheme="minorHAnsi"/>
          <w:iCs/>
          <w:color w:val="FF0000"/>
          <w:kern w:val="24"/>
          <w:sz w:val="22"/>
          <w:szCs w:val="22"/>
        </w:rPr>
        <w:t xml:space="preserve">Il faudrait alors installer seulement 21 collecteurs (plutôt que 46) et produire 10 319 kWh pour n’acheter que 175 kWh à Hydro-Québec chaque année.  </w:t>
      </w:r>
      <w:r w:rsidR="00CD3AB4">
        <w:rPr>
          <w:rFonts w:asciiTheme="minorHAnsi" w:eastAsiaTheme="minorEastAsia" w:hAnsiTheme="minorHAnsi" w:cstheme="minorHAnsi"/>
          <w:iCs/>
          <w:color w:val="FF0000"/>
          <w:kern w:val="24"/>
          <w:sz w:val="22"/>
          <w:szCs w:val="22"/>
        </w:rPr>
        <w:t>Pendant l’été, la personne vendrait de l’électricité et elle en achèterait en hiver</w:t>
      </w:r>
      <w:r w:rsidR="006F71CF">
        <w:rPr>
          <w:rFonts w:asciiTheme="minorHAnsi" w:eastAsiaTheme="minorEastAsia" w:hAnsiTheme="minorHAnsi" w:cstheme="minorHAnsi"/>
          <w:iCs/>
          <w:color w:val="FF0000"/>
          <w:kern w:val="24"/>
          <w:sz w:val="22"/>
          <w:szCs w:val="22"/>
        </w:rPr>
        <w:t>,</w:t>
      </w:r>
      <w:r w:rsidR="00CD3AB4">
        <w:rPr>
          <w:rFonts w:asciiTheme="minorHAnsi" w:eastAsiaTheme="minorEastAsia" w:hAnsiTheme="minorHAnsi" w:cstheme="minorHAnsi"/>
          <w:iCs/>
          <w:color w:val="FF0000"/>
          <w:kern w:val="24"/>
          <w:sz w:val="22"/>
          <w:szCs w:val="22"/>
        </w:rPr>
        <w:t xml:space="preserve"> car la production serait trop faible. Notez qu’il</w:t>
      </w:r>
      <w:r w:rsidR="00450EA1">
        <w:rPr>
          <w:rFonts w:asciiTheme="minorHAnsi" w:eastAsiaTheme="minorEastAsia" w:hAnsiTheme="minorHAnsi" w:cstheme="minorHAnsi"/>
          <w:iCs/>
          <w:color w:val="FF0000"/>
          <w:kern w:val="24"/>
          <w:sz w:val="22"/>
          <w:szCs w:val="22"/>
        </w:rPr>
        <w:t xml:space="preserve"> </w:t>
      </w:r>
      <w:r w:rsidR="00CD3AB4">
        <w:rPr>
          <w:rFonts w:asciiTheme="minorHAnsi" w:eastAsiaTheme="minorEastAsia" w:hAnsiTheme="minorHAnsi" w:cstheme="minorHAnsi"/>
          <w:iCs/>
          <w:color w:val="FF0000"/>
          <w:kern w:val="24"/>
          <w:sz w:val="22"/>
          <w:szCs w:val="22"/>
        </w:rPr>
        <w:t xml:space="preserve">faudrait aussi payer les frais d’abonnement à HQ qui comptent pour </w:t>
      </w:r>
      <w:r w:rsidR="00450EA1">
        <w:rPr>
          <w:rFonts w:asciiTheme="minorHAnsi" w:eastAsiaTheme="minorEastAsia" w:hAnsiTheme="minorHAnsi" w:cstheme="minorHAnsi"/>
          <w:iCs/>
          <w:color w:val="FF0000"/>
          <w:kern w:val="24"/>
          <w:sz w:val="22"/>
          <w:szCs w:val="22"/>
        </w:rPr>
        <w:t xml:space="preserve">150$/an environ. </w:t>
      </w:r>
    </w:p>
    <w:p w14:paraId="7698B264" w14:textId="07898D60" w:rsidR="00AF44EA" w:rsidRDefault="00AF44EA" w:rsidP="00F54CA5">
      <w:pPr>
        <w:spacing w:after="120"/>
        <w:contextualSpacing/>
        <w:jc w:val="both"/>
        <w:rPr>
          <w:rFonts w:asciiTheme="minorHAnsi" w:eastAsiaTheme="minorEastAsia" w:hAnsiTheme="minorHAnsi" w:cstheme="minorHAnsi"/>
          <w:iCs/>
          <w:color w:val="FF0000"/>
          <w:kern w:val="24"/>
          <w:sz w:val="22"/>
          <w:szCs w:val="22"/>
        </w:rPr>
      </w:pPr>
    </w:p>
    <w:p w14:paraId="69A112BD" w14:textId="77777777" w:rsidR="006F71CF" w:rsidRDefault="00AF44EA" w:rsidP="00F54CA5">
      <w:pPr>
        <w:spacing w:after="120"/>
        <w:contextualSpacing/>
        <w:jc w:val="both"/>
        <w:rPr>
          <w:rFonts w:asciiTheme="minorHAnsi" w:eastAsiaTheme="minorEastAsia" w:hAnsiTheme="minorHAnsi" w:cstheme="minorHAnsi"/>
          <w:iCs/>
          <w:color w:val="FF0000"/>
          <w:kern w:val="24"/>
          <w:sz w:val="22"/>
          <w:szCs w:val="22"/>
        </w:rPr>
      </w:pPr>
      <w:r w:rsidRPr="006F71CF">
        <w:rPr>
          <w:rFonts w:asciiTheme="minorHAnsi" w:eastAsiaTheme="minorEastAsia" w:hAnsiTheme="minorHAnsi" w:cstheme="minorHAnsi"/>
          <w:b/>
          <w:bCs/>
          <w:iCs/>
          <w:color w:val="FF0000"/>
          <w:kern w:val="24"/>
          <w:sz w:val="22"/>
          <w:szCs w:val="22"/>
          <w:u w:val="single"/>
        </w:rPr>
        <w:t>E2 :</w:t>
      </w:r>
      <w:r>
        <w:rPr>
          <w:rFonts w:asciiTheme="minorHAnsi" w:eastAsiaTheme="minorEastAsia" w:hAnsiTheme="minorHAnsi" w:cstheme="minorHAnsi"/>
          <w:iCs/>
          <w:color w:val="FF0000"/>
          <w:kern w:val="24"/>
          <w:sz w:val="22"/>
          <w:szCs w:val="22"/>
        </w:rPr>
        <w:t xml:space="preserve"> </w:t>
      </w:r>
    </w:p>
    <w:p w14:paraId="32505A31" w14:textId="73985815" w:rsidR="00AF44EA" w:rsidRDefault="00AF44EA" w:rsidP="00F54CA5">
      <w:pPr>
        <w:spacing w:after="120"/>
        <w:contextualSpacing/>
        <w:jc w:val="both"/>
        <w:rPr>
          <w:rFonts w:asciiTheme="minorHAnsi" w:eastAsiaTheme="minorEastAsia" w:hAnsiTheme="minorHAnsi" w:cstheme="minorHAnsi"/>
          <w:iCs/>
          <w:color w:val="FF0000"/>
          <w:kern w:val="24"/>
          <w:sz w:val="22"/>
          <w:szCs w:val="22"/>
        </w:rPr>
      </w:pPr>
      <w:r>
        <w:rPr>
          <w:rFonts w:asciiTheme="minorHAnsi" w:eastAsiaTheme="minorEastAsia" w:hAnsiTheme="minorHAnsi" w:cstheme="minorHAnsi"/>
          <w:iCs/>
          <w:color w:val="FF0000"/>
          <w:kern w:val="24"/>
          <w:sz w:val="22"/>
          <w:szCs w:val="22"/>
        </w:rPr>
        <w:t>Si la personne désire se couper du réseau, il lui faut concevoir un système qui produit essentiellement 1 749 kWh par période en continu (on ne parle pas des variations diurnes</w:t>
      </w:r>
      <w:r w:rsidR="00E04058">
        <w:rPr>
          <w:rFonts w:asciiTheme="minorHAnsi" w:eastAsiaTheme="minorEastAsia" w:hAnsiTheme="minorHAnsi" w:cstheme="minorHAnsi"/>
          <w:iCs/>
          <w:color w:val="FF0000"/>
          <w:kern w:val="24"/>
          <w:sz w:val="22"/>
          <w:szCs w:val="22"/>
        </w:rPr>
        <w:t>,</w:t>
      </w:r>
      <w:r>
        <w:rPr>
          <w:rFonts w:asciiTheme="minorHAnsi" w:eastAsiaTheme="minorEastAsia" w:hAnsiTheme="minorHAnsi" w:cstheme="minorHAnsi"/>
          <w:iCs/>
          <w:color w:val="FF0000"/>
          <w:kern w:val="24"/>
          <w:sz w:val="22"/>
          <w:szCs w:val="22"/>
        </w:rPr>
        <w:t xml:space="preserve"> mais des variations périodiques). Tous les kWh produits en sus sont irrémédiablement perdus. Pour ce faire, la personne va optimiser la pente de ses collecteurs pour uniformiser la production et arriver à un total d’au moins 10</w:t>
      </w:r>
      <w:r w:rsidR="00450EA1">
        <w:rPr>
          <w:rFonts w:asciiTheme="minorHAnsi" w:eastAsiaTheme="minorEastAsia" w:hAnsiTheme="minorHAnsi" w:cstheme="minorHAnsi"/>
          <w:iCs/>
          <w:color w:val="FF0000"/>
          <w:kern w:val="24"/>
          <w:sz w:val="22"/>
          <w:szCs w:val="22"/>
        </w:rPr>
        <w:t> </w:t>
      </w:r>
      <w:r>
        <w:rPr>
          <w:rFonts w:asciiTheme="minorHAnsi" w:eastAsiaTheme="minorEastAsia" w:hAnsiTheme="minorHAnsi" w:cstheme="minorHAnsi"/>
          <w:iCs/>
          <w:color w:val="FF0000"/>
          <w:kern w:val="24"/>
          <w:sz w:val="22"/>
          <w:szCs w:val="22"/>
        </w:rPr>
        <w:t>494 kWh.  Pour ce faire, on installe les collecteurs à la verticale pour obtenir avec 36 collecteurs de 400 W</w:t>
      </w:r>
      <w:r w:rsidR="006F71CF">
        <w:rPr>
          <w:rFonts w:asciiTheme="minorHAnsi" w:eastAsiaTheme="minorEastAsia" w:hAnsiTheme="minorHAnsi" w:cstheme="minorHAnsi"/>
          <w:iCs/>
          <w:color w:val="FF0000"/>
          <w:kern w:val="24"/>
          <w:sz w:val="22"/>
          <w:szCs w:val="22"/>
        </w:rPr>
        <w:t>,</w:t>
      </w:r>
      <w:r>
        <w:rPr>
          <w:rFonts w:asciiTheme="minorHAnsi" w:eastAsiaTheme="minorEastAsia" w:hAnsiTheme="minorHAnsi" w:cstheme="minorHAnsi"/>
          <w:iCs/>
          <w:color w:val="FF0000"/>
          <w:kern w:val="24"/>
          <w:sz w:val="22"/>
          <w:szCs w:val="22"/>
        </w:rPr>
        <w:t xml:space="preserve"> ou 14 400Wc</w:t>
      </w:r>
      <w:r w:rsidR="006F71CF">
        <w:rPr>
          <w:rFonts w:asciiTheme="minorHAnsi" w:eastAsiaTheme="minorEastAsia" w:hAnsiTheme="minorHAnsi" w:cstheme="minorHAnsi"/>
          <w:iCs/>
          <w:color w:val="FF0000"/>
          <w:kern w:val="24"/>
          <w:sz w:val="22"/>
          <w:szCs w:val="22"/>
        </w:rPr>
        <w:t xml:space="preserve"> au total, pour</w:t>
      </w:r>
      <w:r>
        <w:rPr>
          <w:rFonts w:asciiTheme="minorHAnsi" w:eastAsiaTheme="minorEastAsia" w:hAnsiTheme="minorHAnsi" w:cstheme="minorHAnsi"/>
          <w:iCs/>
          <w:color w:val="FF0000"/>
          <w:kern w:val="24"/>
          <w:sz w:val="22"/>
          <w:szCs w:val="22"/>
        </w:rPr>
        <w:t xml:space="preserve"> une énergie annuelle de 12 712 kWh/an.  </w:t>
      </w:r>
    </w:p>
    <w:p w14:paraId="66D763F3" w14:textId="77777777" w:rsidR="00AF44EA" w:rsidRDefault="00AF44EA" w:rsidP="00F54CA5">
      <w:pPr>
        <w:spacing w:after="120"/>
        <w:contextualSpacing/>
        <w:jc w:val="both"/>
        <w:rPr>
          <w:rFonts w:asciiTheme="minorHAnsi" w:eastAsiaTheme="minorEastAsia" w:hAnsiTheme="minorHAnsi" w:cstheme="minorHAnsi"/>
          <w:iCs/>
          <w:color w:val="FF0000"/>
          <w:kern w:val="24"/>
          <w:sz w:val="22"/>
          <w:szCs w:val="22"/>
        </w:rPr>
      </w:pPr>
    </w:p>
    <w:p w14:paraId="1478FED3" w14:textId="406B2661" w:rsidR="00F54CA5" w:rsidRDefault="00AF44EA" w:rsidP="00F54CA5">
      <w:pPr>
        <w:spacing w:after="120"/>
        <w:contextualSpacing/>
        <w:jc w:val="both"/>
        <w:rPr>
          <w:rFonts w:asciiTheme="minorHAnsi" w:eastAsiaTheme="minorEastAsia" w:hAnsiTheme="minorHAnsi" w:cstheme="minorHAnsi"/>
          <w:iCs/>
          <w:color w:val="FF0000"/>
          <w:kern w:val="24"/>
          <w:sz w:val="22"/>
          <w:szCs w:val="22"/>
        </w:rPr>
      </w:pPr>
      <w:r>
        <w:rPr>
          <w:rFonts w:asciiTheme="minorHAnsi" w:eastAsiaTheme="minorEastAsia" w:hAnsiTheme="minorHAnsi" w:cstheme="minorHAnsi"/>
          <w:iCs/>
          <w:color w:val="FF0000"/>
          <w:kern w:val="24"/>
          <w:sz w:val="22"/>
          <w:szCs w:val="22"/>
        </w:rPr>
        <w:t>Notez tout d’abord qu’il faut 36 collecteurs pour produire moins d’énergie que 21 collecteurs à 45</w:t>
      </w:r>
      <w:r w:rsidR="00E04058">
        <w:rPr>
          <w:rFonts w:asciiTheme="minorHAnsi" w:eastAsiaTheme="minorEastAsia" w:hAnsiTheme="minorHAnsi" w:cstheme="minorHAnsi"/>
          <w:iCs/>
          <w:color w:val="FF0000"/>
          <w:kern w:val="24"/>
          <w:sz w:val="22"/>
          <w:szCs w:val="22"/>
        </w:rPr>
        <w:t>°</w:t>
      </w:r>
      <w:r>
        <w:rPr>
          <w:rFonts w:asciiTheme="minorHAnsi" w:eastAsiaTheme="minorEastAsia" w:hAnsiTheme="minorHAnsi" w:cstheme="minorHAnsi"/>
          <w:iCs/>
          <w:color w:val="FF0000"/>
          <w:kern w:val="24"/>
          <w:sz w:val="22"/>
          <w:szCs w:val="22"/>
        </w:rPr>
        <w:t>. C’est inévitable</w:t>
      </w:r>
      <w:r w:rsidR="00E04058">
        <w:rPr>
          <w:rFonts w:asciiTheme="minorHAnsi" w:eastAsiaTheme="minorEastAsia" w:hAnsiTheme="minorHAnsi" w:cstheme="minorHAnsi"/>
          <w:iCs/>
          <w:color w:val="FF0000"/>
          <w:kern w:val="24"/>
          <w:sz w:val="22"/>
          <w:szCs w:val="22"/>
        </w:rPr>
        <w:t>,</w:t>
      </w:r>
      <w:r>
        <w:rPr>
          <w:rFonts w:asciiTheme="minorHAnsi" w:eastAsiaTheme="minorEastAsia" w:hAnsiTheme="minorHAnsi" w:cstheme="minorHAnsi"/>
          <w:iCs/>
          <w:color w:val="FF0000"/>
          <w:kern w:val="24"/>
          <w:sz w:val="22"/>
          <w:szCs w:val="22"/>
        </w:rPr>
        <w:t xml:space="preserve"> mais les kWh produits en été par l’installation optimale ne servent à rien (hormis s</w:t>
      </w:r>
      <w:r w:rsidR="00E04058">
        <w:rPr>
          <w:rFonts w:asciiTheme="minorHAnsi" w:eastAsiaTheme="minorEastAsia" w:hAnsiTheme="minorHAnsi" w:cstheme="minorHAnsi"/>
          <w:iCs/>
          <w:color w:val="FF0000"/>
          <w:kern w:val="24"/>
          <w:sz w:val="22"/>
          <w:szCs w:val="22"/>
        </w:rPr>
        <w:t xml:space="preserve">i </w:t>
      </w:r>
      <w:r>
        <w:rPr>
          <w:rFonts w:asciiTheme="minorHAnsi" w:eastAsiaTheme="minorEastAsia" w:hAnsiTheme="minorHAnsi" w:cstheme="minorHAnsi"/>
          <w:iCs/>
          <w:color w:val="FF0000"/>
          <w:kern w:val="24"/>
          <w:sz w:val="22"/>
          <w:szCs w:val="22"/>
        </w:rPr>
        <w:t>vous avez une bagnole électrique, ou si vous branchez vos collecteurs pour chauffer une piscine, mais on va s’arrêter là!)</w:t>
      </w:r>
    </w:p>
    <w:p w14:paraId="788C705A" w14:textId="77777777" w:rsidR="00F54CA5" w:rsidRDefault="00F54CA5" w:rsidP="00F54CA5">
      <w:pPr>
        <w:spacing w:after="120"/>
        <w:contextualSpacing/>
        <w:jc w:val="both"/>
        <w:rPr>
          <w:rFonts w:asciiTheme="minorHAnsi" w:eastAsiaTheme="minorEastAsia" w:hAnsiTheme="minorHAnsi" w:cstheme="minorHAnsi"/>
          <w:iCs/>
          <w:color w:val="FF0000"/>
          <w:kern w:val="24"/>
          <w:sz w:val="22"/>
          <w:szCs w:val="22"/>
        </w:rPr>
      </w:pPr>
    </w:p>
    <w:p w14:paraId="4265BDD5" w14:textId="69AC3665" w:rsidR="00CD3AB4" w:rsidRDefault="00AF44EA" w:rsidP="00F54CA5">
      <w:pPr>
        <w:spacing w:after="120"/>
        <w:contextualSpacing/>
        <w:jc w:val="both"/>
        <w:rPr>
          <w:rFonts w:asciiTheme="minorHAnsi" w:eastAsiaTheme="minorEastAsia" w:hAnsiTheme="minorHAnsi" w:cstheme="minorHAnsi"/>
          <w:iCs/>
          <w:color w:val="FF0000"/>
          <w:kern w:val="24"/>
          <w:sz w:val="22"/>
          <w:szCs w:val="22"/>
        </w:rPr>
      </w:pPr>
      <w:r>
        <w:rPr>
          <w:rFonts w:asciiTheme="minorHAnsi" w:eastAsiaTheme="minorEastAsia" w:hAnsiTheme="minorHAnsi" w:cstheme="minorHAnsi"/>
          <w:iCs/>
          <w:color w:val="FF0000"/>
          <w:kern w:val="24"/>
          <w:sz w:val="22"/>
          <w:szCs w:val="22"/>
        </w:rPr>
        <w:t xml:space="preserve">Dans les résultats de la figure 5, vous noterez que la production de janvier est supérieure à celle de juillet. Il y a un peu de réflexion sur la neige qui est prise en compte dans le calcul. </w:t>
      </w:r>
      <w:r w:rsidR="00CD3AB4">
        <w:rPr>
          <w:rFonts w:asciiTheme="minorHAnsi" w:eastAsiaTheme="minorEastAsia" w:hAnsiTheme="minorHAnsi" w:cstheme="minorHAnsi"/>
          <w:iCs/>
          <w:color w:val="FF0000"/>
          <w:kern w:val="24"/>
          <w:sz w:val="22"/>
          <w:szCs w:val="22"/>
        </w:rPr>
        <w:t xml:space="preserve"> Les 12 712 kWh couvrent les besoins de toutes les périodes</w:t>
      </w:r>
      <w:r w:rsidR="00E04058">
        <w:rPr>
          <w:rFonts w:asciiTheme="minorHAnsi" w:eastAsiaTheme="minorEastAsia" w:hAnsiTheme="minorHAnsi" w:cstheme="minorHAnsi"/>
          <w:iCs/>
          <w:color w:val="FF0000"/>
          <w:kern w:val="24"/>
          <w:sz w:val="22"/>
          <w:szCs w:val="22"/>
        </w:rPr>
        <w:t>,</w:t>
      </w:r>
      <w:r w:rsidR="00CD3AB4">
        <w:rPr>
          <w:rFonts w:asciiTheme="minorHAnsi" w:eastAsiaTheme="minorEastAsia" w:hAnsiTheme="minorHAnsi" w:cstheme="minorHAnsi"/>
          <w:iCs/>
          <w:color w:val="FF0000"/>
          <w:kern w:val="24"/>
          <w:sz w:val="22"/>
          <w:szCs w:val="22"/>
        </w:rPr>
        <w:t xml:space="preserve"> mais avec une très faible marge pour la période estivale comme le montre la figure 6.</w:t>
      </w:r>
      <w:r w:rsidR="00450EA1">
        <w:rPr>
          <w:rFonts w:asciiTheme="minorHAnsi" w:eastAsiaTheme="minorEastAsia" w:hAnsiTheme="minorHAnsi" w:cstheme="minorHAnsi"/>
          <w:iCs/>
          <w:color w:val="FF0000"/>
          <w:kern w:val="24"/>
          <w:sz w:val="22"/>
          <w:szCs w:val="22"/>
        </w:rPr>
        <w:t xml:space="preserve">  Avec un excès de production de 57 kWh en juillet-août, il ne faudrait pas trop se fier au système si la personne modifie ses habitudes.  En général, on proposerait une conception qui comporte une marge de sécurité qui intègre le rendement du système dont les batteries.  Il y a fort à parier qu’un design plus raffiné impliquerait une puissance accrue.</w:t>
      </w:r>
    </w:p>
    <w:p w14:paraId="4721A59D" w14:textId="77777777" w:rsidR="00F54CA5" w:rsidRDefault="00F54CA5" w:rsidP="00F54CA5">
      <w:pPr>
        <w:spacing w:after="120"/>
        <w:contextualSpacing/>
        <w:jc w:val="both"/>
        <w:rPr>
          <w:rFonts w:asciiTheme="minorHAnsi" w:eastAsiaTheme="minorEastAsia" w:hAnsiTheme="minorHAnsi" w:cstheme="minorHAnsi"/>
          <w:iCs/>
          <w:color w:val="FF0000"/>
          <w:kern w:val="24"/>
          <w:sz w:val="22"/>
          <w:szCs w:val="22"/>
        </w:rPr>
      </w:pPr>
    </w:p>
    <w:p w14:paraId="430147A2" w14:textId="54306DFE" w:rsidR="00AF44EA" w:rsidRDefault="00AF44EA" w:rsidP="00B4431F">
      <w:pPr>
        <w:spacing w:after="120"/>
        <w:contextualSpacing/>
        <w:rPr>
          <w:rFonts w:asciiTheme="minorHAnsi" w:eastAsiaTheme="minorEastAsia" w:hAnsiTheme="minorHAnsi" w:cstheme="minorHAnsi"/>
          <w:iCs/>
          <w:color w:val="FF0000"/>
          <w:kern w:val="24"/>
          <w:sz w:val="22"/>
          <w:szCs w:val="22"/>
        </w:rPr>
      </w:pPr>
    </w:p>
    <w:p w14:paraId="6D547741" w14:textId="0A8F16CE" w:rsidR="00AF44EA" w:rsidRDefault="00AF44EA" w:rsidP="00CD3AB4">
      <w:pPr>
        <w:spacing w:after="120"/>
        <w:contextualSpacing/>
        <w:jc w:val="center"/>
        <w:rPr>
          <w:rFonts w:asciiTheme="minorHAnsi" w:eastAsiaTheme="minorEastAsia" w:hAnsiTheme="minorHAnsi" w:cstheme="minorHAnsi"/>
          <w:iCs/>
          <w:color w:val="FF0000"/>
          <w:kern w:val="24"/>
          <w:sz w:val="22"/>
          <w:szCs w:val="22"/>
        </w:rPr>
      </w:pPr>
      <w:r w:rsidRPr="00AF44EA">
        <w:rPr>
          <w:rFonts w:asciiTheme="minorHAnsi" w:eastAsiaTheme="minorEastAsia" w:hAnsiTheme="minorHAnsi" w:cstheme="minorHAnsi"/>
          <w:iCs/>
          <w:noProof/>
          <w:color w:val="FF0000"/>
          <w:kern w:val="24"/>
          <w:sz w:val="22"/>
          <w:szCs w:val="22"/>
        </w:rPr>
        <w:drawing>
          <wp:inline distT="0" distB="0" distL="0" distR="0" wp14:anchorId="2E6AA033" wp14:editId="010CC90F">
            <wp:extent cx="4356996" cy="3590503"/>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4074" cy="3637540"/>
                    </a:xfrm>
                    <a:prstGeom prst="rect">
                      <a:avLst/>
                    </a:prstGeom>
                  </pic:spPr>
                </pic:pic>
              </a:graphicData>
            </a:graphic>
          </wp:inline>
        </w:drawing>
      </w:r>
    </w:p>
    <w:p w14:paraId="44786A79" w14:textId="327B1F3C" w:rsidR="00AF44EA" w:rsidRPr="00942E91" w:rsidRDefault="00AF44EA" w:rsidP="00AF44EA">
      <w:pPr>
        <w:spacing w:after="120"/>
        <w:contextualSpacing/>
        <w:jc w:val="center"/>
        <w:rPr>
          <w:rFonts w:asciiTheme="minorHAnsi" w:hAnsiTheme="minorHAnsi" w:cstheme="minorHAnsi"/>
          <w:color w:val="FF0000"/>
          <w:sz w:val="22"/>
          <w:szCs w:val="22"/>
        </w:rPr>
      </w:pPr>
      <w:r w:rsidRPr="00942E91">
        <w:rPr>
          <w:rFonts w:asciiTheme="minorHAnsi" w:hAnsiTheme="minorHAnsi" w:cstheme="minorHAnsi"/>
          <w:color w:val="FF0000"/>
          <w:sz w:val="22"/>
          <w:szCs w:val="22"/>
        </w:rPr>
        <w:t xml:space="preserve">Figure </w:t>
      </w:r>
      <w:r>
        <w:rPr>
          <w:rFonts w:asciiTheme="minorHAnsi" w:hAnsiTheme="minorHAnsi" w:cstheme="minorHAnsi"/>
          <w:color w:val="FF0000"/>
          <w:sz w:val="22"/>
          <w:szCs w:val="22"/>
        </w:rPr>
        <w:t>5</w:t>
      </w:r>
      <w:r w:rsidRPr="00942E91">
        <w:rPr>
          <w:rFonts w:asciiTheme="minorHAnsi" w:hAnsiTheme="minorHAnsi" w:cstheme="minorHAnsi"/>
          <w:color w:val="FF0000"/>
          <w:sz w:val="22"/>
          <w:szCs w:val="22"/>
        </w:rPr>
        <w:t xml:space="preserve"> : Production des </w:t>
      </w:r>
      <w:r>
        <w:rPr>
          <w:rFonts w:asciiTheme="minorHAnsi" w:hAnsiTheme="minorHAnsi" w:cstheme="minorHAnsi"/>
          <w:color w:val="FF0000"/>
          <w:sz w:val="22"/>
          <w:szCs w:val="22"/>
        </w:rPr>
        <w:t xml:space="preserve">36 </w:t>
      </w:r>
      <w:r w:rsidRPr="00942E91">
        <w:rPr>
          <w:rFonts w:asciiTheme="minorHAnsi" w:hAnsiTheme="minorHAnsi" w:cstheme="minorHAnsi"/>
          <w:color w:val="FF0000"/>
          <w:sz w:val="22"/>
          <w:szCs w:val="22"/>
        </w:rPr>
        <w:t xml:space="preserve">collecteurs Canadian Solar d’un total de </w:t>
      </w:r>
      <w:r w:rsidR="00CD3AB4">
        <w:rPr>
          <w:rFonts w:asciiTheme="minorHAnsi" w:hAnsiTheme="minorHAnsi" w:cstheme="minorHAnsi"/>
          <w:color w:val="FF0000"/>
          <w:sz w:val="22"/>
          <w:szCs w:val="22"/>
        </w:rPr>
        <w:t>14</w:t>
      </w:r>
      <w:r>
        <w:rPr>
          <w:rFonts w:asciiTheme="minorHAnsi" w:hAnsiTheme="minorHAnsi" w:cstheme="minorHAnsi"/>
          <w:color w:val="FF0000"/>
          <w:sz w:val="22"/>
          <w:szCs w:val="22"/>
        </w:rPr>
        <w:t xml:space="preserve">,4 </w:t>
      </w:r>
      <w:r w:rsidRPr="00942E91">
        <w:rPr>
          <w:rFonts w:asciiTheme="minorHAnsi" w:hAnsiTheme="minorHAnsi" w:cstheme="minorHAnsi"/>
          <w:color w:val="FF0000"/>
          <w:sz w:val="22"/>
          <w:szCs w:val="22"/>
        </w:rPr>
        <w:t xml:space="preserve">kW </w:t>
      </w:r>
      <w:r>
        <w:rPr>
          <w:rFonts w:asciiTheme="minorHAnsi" w:hAnsiTheme="minorHAnsi" w:cstheme="minorHAnsi"/>
          <w:color w:val="FF0000"/>
          <w:sz w:val="22"/>
          <w:szCs w:val="22"/>
        </w:rPr>
        <w:t xml:space="preserve">inclinés à </w:t>
      </w:r>
      <w:r w:rsidR="00CD3AB4">
        <w:rPr>
          <w:rFonts w:asciiTheme="minorHAnsi" w:hAnsiTheme="minorHAnsi" w:cstheme="minorHAnsi"/>
          <w:color w:val="FF0000"/>
          <w:sz w:val="22"/>
          <w:szCs w:val="22"/>
        </w:rPr>
        <w:t>90</w:t>
      </w:r>
      <w:r w:rsidRPr="00AF44EA">
        <w:rPr>
          <w:rFonts w:asciiTheme="minorHAnsi" w:hAnsiTheme="minorHAnsi" w:cstheme="minorHAnsi"/>
          <w:color w:val="FF0000"/>
          <w:sz w:val="22"/>
          <w:szCs w:val="22"/>
          <w:vertAlign w:val="superscript"/>
        </w:rPr>
        <w:t>o</w:t>
      </w:r>
      <w:r>
        <w:rPr>
          <w:rFonts w:asciiTheme="minorHAnsi" w:hAnsiTheme="minorHAnsi" w:cstheme="minorHAnsi"/>
          <w:color w:val="FF0000"/>
          <w:sz w:val="22"/>
          <w:szCs w:val="22"/>
        </w:rPr>
        <w:t>.</w:t>
      </w:r>
    </w:p>
    <w:p w14:paraId="415DD409" w14:textId="3A2F312C" w:rsidR="00AF44EA" w:rsidRDefault="00AF44EA" w:rsidP="00B4431F">
      <w:pPr>
        <w:spacing w:after="120"/>
        <w:contextualSpacing/>
        <w:rPr>
          <w:rFonts w:asciiTheme="minorHAnsi" w:eastAsiaTheme="minorEastAsia" w:hAnsiTheme="minorHAnsi" w:cstheme="minorHAnsi"/>
          <w:iCs/>
          <w:color w:val="FF0000"/>
          <w:kern w:val="24"/>
          <w:sz w:val="22"/>
          <w:szCs w:val="22"/>
        </w:rPr>
      </w:pPr>
    </w:p>
    <w:p w14:paraId="3F7E3216" w14:textId="6F95543D" w:rsidR="00CD3AB4" w:rsidRDefault="00CD3AB4" w:rsidP="00B4431F">
      <w:pPr>
        <w:spacing w:after="120"/>
        <w:contextualSpacing/>
        <w:rPr>
          <w:rFonts w:asciiTheme="minorHAnsi" w:eastAsiaTheme="minorEastAsia" w:hAnsiTheme="minorHAnsi" w:cstheme="minorHAnsi"/>
          <w:iCs/>
          <w:color w:val="FF0000"/>
          <w:kern w:val="24"/>
          <w:sz w:val="22"/>
          <w:szCs w:val="22"/>
        </w:rPr>
      </w:pPr>
      <w:r w:rsidRPr="00CD3AB4">
        <w:rPr>
          <w:rFonts w:eastAsiaTheme="minorEastAsia"/>
          <w:noProof/>
        </w:rPr>
        <w:drawing>
          <wp:inline distT="0" distB="0" distL="0" distR="0" wp14:anchorId="6192CFB3" wp14:editId="19C32CAB">
            <wp:extent cx="6677660" cy="1348146"/>
            <wp:effectExtent l="0" t="0" r="889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7660" cy="1348146"/>
                    </a:xfrm>
                    <a:prstGeom prst="rect">
                      <a:avLst/>
                    </a:prstGeom>
                    <a:noFill/>
                    <a:ln>
                      <a:noFill/>
                    </a:ln>
                  </pic:spPr>
                </pic:pic>
              </a:graphicData>
            </a:graphic>
          </wp:inline>
        </w:drawing>
      </w:r>
    </w:p>
    <w:p w14:paraId="0DE0A441" w14:textId="75060453" w:rsidR="00CD3AB4" w:rsidRDefault="00CD3AB4" w:rsidP="00CD3AB4">
      <w:pPr>
        <w:spacing w:after="120"/>
        <w:contextualSpacing/>
        <w:jc w:val="center"/>
        <w:rPr>
          <w:rFonts w:asciiTheme="minorHAnsi" w:eastAsiaTheme="minorEastAsia" w:hAnsiTheme="minorHAnsi" w:cstheme="minorHAnsi"/>
          <w:iCs/>
          <w:color w:val="FF0000"/>
          <w:kern w:val="24"/>
          <w:sz w:val="22"/>
          <w:szCs w:val="22"/>
        </w:rPr>
      </w:pPr>
      <w:r>
        <w:rPr>
          <w:rFonts w:asciiTheme="minorHAnsi" w:eastAsiaTheme="minorEastAsia" w:hAnsiTheme="minorHAnsi" w:cstheme="minorHAnsi"/>
          <w:iCs/>
          <w:color w:val="FF0000"/>
          <w:kern w:val="24"/>
          <w:sz w:val="22"/>
          <w:szCs w:val="22"/>
        </w:rPr>
        <w:t xml:space="preserve">Figure 6 : Tableau des résultats de simulation avec </w:t>
      </w:r>
      <w:r>
        <w:rPr>
          <w:rFonts w:asciiTheme="minorHAnsi" w:hAnsiTheme="minorHAnsi" w:cstheme="minorHAnsi"/>
          <w:color w:val="FF0000"/>
          <w:sz w:val="22"/>
          <w:szCs w:val="22"/>
        </w:rPr>
        <w:t xml:space="preserve">36 </w:t>
      </w:r>
      <w:r w:rsidRPr="00942E91">
        <w:rPr>
          <w:rFonts w:asciiTheme="minorHAnsi" w:hAnsiTheme="minorHAnsi" w:cstheme="minorHAnsi"/>
          <w:color w:val="FF0000"/>
          <w:sz w:val="22"/>
          <w:szCs w:val="22"/>
        </w:rPr>
        <w:t xml:space="preserve">collecteurs Canadian Solar d’un total de </w:t>
      </w:r>
      <w:r>
        <w:rPr>
          <w:rFonts w:asciiTheme="minorHAnsi" w:hAnsiTheme="minorHAnsi" w:cstheme="minorHAnsi"/>
          <w:color w:val="FF0000"/>
          <w:sz w:val="22"/>
          <w:szCs w:val="22"/>
        </w:rPr>
        <w:t xml:space="preserve">14,4 </w:t>
      </w:r>
      <w:r w:rsidRPr="00942E91">
        <w:rPr>
          <w:rFonts w:asciiTheme="minorHAnsi" w:hAnsiTheme="minorHAnsi" w:cstheme="minorHAnsi"/>
          <w:color w:val="FF0000"/>
          <w:sz w:val="22"/>
          <w:szCs w:val="22"/>
        </w:rPr>
        <w:t xml:space="preserve">kW </w:t>
      </w:r>
      <w:r>
        <w:rPr>
          <w:rFonts w:asciiTheme="minorHAnsi" w:hAnsiTheme="minorHAnsi" w:cstheme="minorHAnsi"/>
          <w:color w:val="FF0000"/>
          <w:sz w:val="22"/>
          <w:szCs w:val="22"/>
        </w:rPr>
        <w:t>inclinés à 90</w:t>
      </w:r>
      <w:r w:rsidRPr="00AF44EA">
        <w:rPr>
          <w:rFonts w:asciiTheme="minorHAnsi" w:hAnsiTheme="minorHAnsi" w:cstheme="minorHAnsi"/>
          <w:color w:val="FF0000"/>
          <w:sz w:val="22"/>
          <w:szCs w:val="22"/>
          <w:vertAlign w:val="superscript"/>
        </w:rPr>
        <w:t>o</w:t>
      </w:r>
    </w:p>
    <w:p w14:paraId="4308A639" w14:textId="7B1F9680" w:rsidR="00CD3AB4" w:rsidRDefault="00CD3AB4" w:rsidP="00B4431F">
      <w:pPr>
        <w:spacing w:after="120"/>
        <w:contextualSpacing/>
        <w:rPr>
          <w:rFonts w:asciiTheme="minorHAnsi" w:eastAsiaTheme="minorEastAsia" w:hAnsiTheme="minorHAnsi" w:cstheme="minorHAnsi"/>
          <w:iCs/>
          <w:color w:val="FF0000"/>
          <w:kern w:val="24"/>
          <w:sz w:val="22"/>
          <w:szCs w:val="22"/>
        </w:rPr>
      </w:pPr>
    </w:p>
    <w:p w14:paraId="05DDA85C" w14:textId="77777777" w:rsidR="00492293" w:rsidRPr="00B4431F" w:rsidRDefault="00492293" w:rsidP="00B4431F">
      <w:pPr>
        <w:spacing w:after="120"/>
        <w:contextualSpacing/>
        <w:rPr>
          <w:rFonts w:asciiTheme="minorHAnsi" w:eastAsiaTheme="minorEastAsia" w:hAnsiTheme="minorHAnsi" w:cstheme="minorHAnsi"/>
          <w:iCs/>
          <w:color w:val="FF0000"/>
          <w:kern w:val="24"/>
          <w:sz w:val="22"/>
          <w:szCs w:val="22"/>
        </w:rPr>
      </w:pPr>
    </w:p>
    <w:p w14:paraId="06315D51" w14:textId="71AF01FD" w:rsidR="0015345D" w:rsidRDefault="00F54CA5" w:rsidP="007A0FA3">
      <w:pPr>
        <w:spacing w:after="120"/>
        <w:contextualSpacing/>
        <w:rPr>
          <w:rFonts w:asciiTheme="minorHAnsi" w:hAnsiTheme="minorHAnsi" w:cstheme="minorHAnsi"/>
          <w:sz w:val="22"/>
          <w:szCs w:val="22"/>
        </w:rPr>
      </w:pPr>
      <w:r w:rsidRPr="00821FA8">
        <w:rPr>
          <w:rFonts w:asciiTheme="minorHAnsi" w:hAnsiTheme="minorHAnsi" w:cstheme="minorHAnsi"/>
          <w:b/>
          <w:bCs/>
          <w:sz w:val="24"/>
          <w:szCs w:val="24"/>
          <w:u w:val="single"/>
        </w:rPr>
        <w:t xml:space="preserve">Question </w:t>
      </w:r>
      <w:r>
        <w:rPr>
          <w:rFonts w:asciiTheme="minorHAnsi" w:hAnsiTheme="minorHAnsi" w:cstheme="minorHAnsi"/>
          <w:b/>
          <w:bCs/>
          <w:sz w:val="24"/>
          <w:szCs w:val="24"/>
          <w:u w:val="single"/>
        </w:rPr>
        <w:t xml:space="preserve">6 </w:t>
      </w:r>
      <w:r w:rsidRPr="00821FA8">
        <w:rPr>
          <w:rFonts w:asciiTheme="minorHAnsi" w:hAnsiTheme="minorHAnsi" w:cstheme="minorHAnsi"/>
          <w:b/>
          <w:bCs/>
          <w:sz w:val="24"/>
          <w:szCs w:val="24"/>
          <w:u w:val="single"/>
        </w:rPr>
        <w:t>:</w:t>
      </w:r>
      <w:r w:rsidR="00CD3AB4">
        <w:rPr>
          <w:rFonts w:asciiTheme="minorHAnsi" w:hAnsiTheme="minorHAnsi" w:cstheme="minorHAnsi"/>
          <w:sz w:val="22"/>
          <w:szCs w:val="22"/>
        </w:rPr>
        <w:t xml:space="preserve"> Quelle est la période de retour sur investissement (PRI) simple du projet initial de 46 collecteurs</w:t>
      </w:r>
      <w:r>
        <w:rPr>
          <w:rFonts w:asciiTheme="minorHAnsi" w:hAnsiTheme="minorHAnsi" w:cstheme="minorHAnsi"/>
          <w:sz w:val="22"/>
          <w:szCs w:val="22"/>
        </w:rPr>
        <w:t xml:space="preserve"> </w:t>
      </w:r>
      <w:r w:rsidR="00CD3AB4">
        <w:rPr>
          <w:rFonts w:asciiTheme="minorHAnsi" w:hAnsiTheme="minorHAnsi" w:cstheme="minorHAnsi"/>
          <w:sz w:val="22"/>
          <w:szCs w:val="22"/>
        </w:rPr>
        <w:t>?</w:t>
      </w:r>
    </w:p>
    <w:p w14:paraId="2C2DBCC1" w14:textId="77777777" w:rsidR="00F54CA5" w:rsidRDefault="00F54CA5" w:rsidP="007A0FA3">
      <w:pPr>
        <w:spacing w:after="120"/>
        <w:contextualSpacing/>
        <w:rPr>
          <w:rFonts w:asciiTheme="minorHAnsi" w:hAnsiTheme="minorHAnsi" w:cstheme="minorHAnsi"/>
          <w:sz w:val="22"/>
          <w:szCs w:val="22"/>
        </w:rPr>
      </w:pPr>
    </w:p>
    <w:p w14:paraId="2FBDA151" w14:textId="2BD1D286" w:rsidR="00CD3AB4" w:rsidRPr="00CD3AB4" w:rsidRDefault="00CD3AB4" w:rsidP="00E04058">
      <w:pPr>
        <w:spacing w:after="120"/>
        <w:contextualSpacing/>
        <w:jc w:val="both"/>
        <w:rPr>
          <w:rFonts w:asciiTheme="minorHAnsi" w:hAnsiTheme="minorHAnsi" w:cstheme="minorHAnsi"/>
          <w:color w:val="FF0000"/>
          <w:sz w:val="22"/>
          <w:szCs w:val="22"/>
        </w:rPr>
      </w:pPr>
      <w:r w:rsidRPr="00CD3AB4">
        <w:rPr>
          <w:rFonts w:asciiTheme="minorHAnsi" w:hAnsiTheme="minorHAnsi" w:cstheme="minorHAnsi"/>
          <w:color w:val="FF0000"/>
          <w:sz w:val="22"/>
          <w:szCs w:val="22"/>
        </w:rPr>
        <w:t>On peut assumer (règle du pouce) que le coût unitaire est de 2</w:t>
      </w:r>
      <w:r w:rsidR="00E04058">
        <w:rPr>
          <w:rFonts w:asciiTheme="minorHAnsi" w:hAnsiTheme="minorHAnsi" w:cstheme="minorHAnsi"/>
          <w:color w:val="FF0000"/>
          <w:sz w:val="22"/>
          <w:szCs w:val="22"/>
        </w:rPr>
        <w:t xml:space="preserve"> </w:t>
      </w:r>
      <w:r w:rsidRPr="00CD3AB4">
        <w:rPr>
          <w:rFonts w:asciiTheme="minorHAnsi" w:hAnsiTheme="minorHAnsi" w:cstheme="minorHAnsi"/>
          <w:color w:val="FF0000"/>
          <w:sz w:val="22"/>
          <w:szCs w:val="22"/>
        </w:rPr>
        <w:t>$/</w:t>
      </w:r>
      <w:proofErr w:type="spellStart"/>
      <w:r w:rsidRPr="00CD3AB4">
        <w:rPr>
          <w:rFonts w:asciiTheme="minorHAnsi" w:hAnsiTheme="minorHAnsi" w:cstheme="minorHAnsi"/>
          <w:color w:val="FF0000"/>
          <w:sz w:val="22"/>
          <w:szCs w:val="22"/>
        </w:rPr>
        <w:t>Wc</w:t>
      </w:r>
      <w:proofErr w:type="spellEnd"/>
      <w:r w:rsidRPr="00CD3AB4">
        <w:rPr>
          <w:rFonts w:asciiTheme="minorHAnsi" w:hAnsiTheme="minorHAnsi" w:cstheme="minorHAnsi"/>
          <w:color w:val="FF0000"/>
          <w:sz w:val="22"/>
          <w:szCs w:val="22"/>
        </w:rPr>
        <w:t xml:space="preserve"> pour un système complet incluant collecteurs, électronique de puissance et structure. On installe 18,4 kWc</w:t>
      </w:r>
      <w:r w:rsidR="00E04058">
        <w:rPr>
          <w:rFonts w:asciiTheme="minorHAnsi" w:hAnsiTheme="minorHAnsi" w:cstheme="minorHAnsi"/>
          <w:color w:val="FF0000"/>
          <w:sz w:val="22"/>
          <w:szCs w:val="22"/>
        </w:rPr>
        <w:t>,</w:t>
      </w:r>
      <w:r w:rsidRPr="00CD3AB4">
        <w:rPr>
          <w:rFonts w:asciiTheme="minorHAnsi" w:hAnsiTheme="minorHAnsi" w:cstheme="minorHAnsi"/>
          <w:color w:val="FF0000"/>
          <w:sz w:val="22"/>
          <w:szCs w:val="22"/>
        </w:rPr>
        <w:t xml:space="preserve"> donc le CAPEX est de 36 800$ pour le système (ça sera un peu moins que cela dans les faits). Le système produit toute l’électricité et permet de s’affranchir d’Hydro-Québec si le chauffage est produit autrement (nous allons négliger le coût du système à granules)</w:t>
      </w:r>
      <w:r w:rsidR="00E04058">
        <w:rPr>
          <w:rFonts w:asciiTheme="minorHAnsi" w:hAnsiTheme="minorHAnsi" w:cstheme="minorHAnsi"/>
          <w:color w:val="FF0000"/>
          <w:sz w:val="22"/>
          <w:szCs w:val="22"/>
        </w:rPr>
        <w:t>. D</w:t>
      </w:r>
      <w:r w:rsidRPr="00CD3AB4">
        <w:rPr>
          <w:rFonts w:asciiTheme="minorHAnsi" w:hAnsiTheme="minorHAnsi" w:cstheme="minorHAnsi"/>
          <w:color w:val="FF0000"/>
          <w:sz w:val="22"/>
          <w:szCs w:val="22"/>
        </w:rPr>
        <w:t>onc</w:t>
      </w:r>
      <w:r w:rsidR="00E04058">
        <w:rPr>
          <w:rFonts w:asciiTheme="minorHAnsi" w:hAnsiTheme="minorHAnsi" w:cstheme="minorHAnsi"/>
          <w:color w:val="FF0000"/>
          <w:sz w:val="22"/>
          <w:szCs w:val="22"/>
        </w:rPr>
        <w:t>,</w:t>
      </w:r>
      <w:r w:rsidRPr="00CD3AB4">
        <w:rPr>
          <w:rFonts w:asciiTheme="minorHAnsi" w:hAnsiTheme="minorHAnsi" w:cstheme="minorHAnsi"/>
          <w:color w:val="FF0000"/>
          <w:sz w:val="22"/>
          <w:szCs w:val="22"/>
        </w:rPr>
        <w:t xml:space="preserve"> si l’électricité coûtait </w:t>
      </w:r>
      <w:r w:rsidRPr="00CD3AB4">
        <w:rPr>
          <w:rFonts w:asciiTheme="minorHAnsi" w:eastAsiaTheme="minorEastAsia" w:hAnsiTheme="minorHAnsi" w:cstheme="minorHAnsi"/>
          <w:iCs/>
          <w:color w:val="FF0000"/>
          <w:kern w:val="24"/>
          <w:sz w:val="22"/>
          <w:szCs w:val="22"/>
        </w:rPr>
        <w:t>2496,01</w:t>
      </w:r>
      <w:r w:rsidR="00E04058">
        <w:rPr>
          <w:rFonts w:asciiTheme="minorHAnsi" w:eastAsiaTheme="minorEastAsia" w:hAnsiTheme="minorHAnsi" w:cstheme="minorHAnsi"/>
          <w:iCs/>
          <w:color w:val="FF0000"/>
          <w:kern w:val="24"/>
          <w:sz w:val="22"/>
          <w:szCs w:val="22"/>
        </w:rPr>
        <w:t xml:space="preserve"> </w:t>
      </w:r>
      <w:r w:rsidRPr="00CD3AB4">
        <w:rPr>
          <w:rFonts w:asciiTheme="minorHAnsi" w:eastAsiaTheme="minorEastAsia" w:hAnsiTheme="minorHAnsi" w:cstheme="minorHAnsi"/>
          <w:iCs/>
          <w:color w:val="FF0000"/>
          <w:kern w:val="24"/>
          <w:sz w:val="22"/>
          <w:szCs w:val="22"/>
        </w:rPr>
        <w:t xml:space="preserve">$, </w:t>
      </w:r>
      <w:r w:rsidRPr="00CD3AB4">
        <w:rPr>
          <w:rFonts w:asciiTheme="minorHAnsi" w:hAnsiTheme="minorHAnsi" w:cstheme="minorHAnsi"/>
          <w:color w:val="FF0000"/>
          <w:sz w:val="22"/>
          <w:szCs w:val="22"/>
        </w:rPr>
        <w:t>les économies annuelles s</w:t>
      </w:r>
      <w:r w:rsidR="00E04058">
        <w:rPr>
          <w:rFonts w:asciiTheme="minorHAnsi" w:hAnsiTheme="minorHAnsi" w:cstheme="minorHAnsi"/>
          <w:color w:val="FF0000"/>
          <w:sz w:val="22"/>
          <w:szCs w:val="22"/>
        </w:rPr>
        <w:t>eraien</w:t>
      </w:r>
      <w:r w:rsidRPr="00CD3AB4">
        <w:rPr>
          <w:rFonts w:asciiTheme="minorHAnsi" w:hAnsiTheme="minorHAnsi" w:cstheme="minorHAnsi"/>
          <w:color w:val="FF0000"/>
          <w:sz w:val="22"/>
          <w:szCs w:val="22"/>
        </w:rPr>
        <w:t>t de 2496,01</w:t>
      </w:r>
      <w:r w:rsidR="00E04058">
        <w:rPr>
          <w:rFonts w:asciiTheme="minorHAnsi" w:hAnsiTheme="minorHAnsi" w:cstheme="minorHAnsi"/>
          <w:color w:val="FF0000"/>
          <w:sz w:val="22"/>
          <w:szCs w:val="22"/>
        </w:rPr>
        <w:t xml:space="preserve"> </w:t>
      </w:r>
      <w:r w:rsidRPr="00CD3AB4">
        <w:rPr>
          <w:rFonts w:asciiTheme="minorHAnsi" w:hAnsiTheme="minorHAnsi" w:cstheme="minorHAnsi"/>
          <w:color w:val="FF0000"/>
          <w:sz w:val="22"/>
          <w:szCs w:val="22"/>
        </w:rPr>
        <w:t>$ puisque le chauffage est réalisé autrement. L</w:t>
      </w:r>
      <w:r w:rsidR="003C7514">
        <w:rPr>
          <w:rFonts w:asciiTheme="minorHAnsi" w:hAnsiTheme="minorHAnsi" w:cstheme="minorHAnsi"/>
          <w:color w:val="FF0000"/>
          <w:sz w:val="22"/>
          <w:szCs w:val="22"/>
        </w:rPr>
        <w:t>a</w:t>
      </w:r>
      <w:r w:rsidRPr="00CD3AB4">
        <w:rPr>
          <w:rFonts w:asciiTheme="minorHAnsi" w:hAnsiTheme="minorHAnsi" w:cstheme="minorHAnsi"/>
          <w:color w:val="FF0000"/>
          <w:sz w:val="22"/>
          <w:szCs w:val="22"/>
        </w:rPr>
        <w:t xml:space="preserve"> PRI est alors.</w:t>
      </w:r>
    </w:p>
    <w:p w14:paraId="66DCCC9F" w14:textId="31EE534E" w:rsidR="00CD3AB4" w:rsidRDefault="00CD3AB4" w:rsidP="00E04058">
      <w:pPr>
        <w:spacing w:after="120"/>
        <w:contextualSpacing/>
        <w:jc w:val="both"/>
        <w:rPr>
          <w:rFonts w:asciiTheme="minorHAnsi" w:hAnsiTheme="minorHAnsi" w:cstheme="minorHAnsi"/>
          <w:color w:val="FF0000"/>
          <w:sz w:val="22"/>
          <w:szCs w:val="22"/>
        </w:rPr>
      </w:pPr>
      <w:r w:rsidRPr="00CD3AB4">
        <w:rPr>
          <w:rFonts w:asciiTheme="minorHAnsi" w:hAnsiTheme="minorHAnsi" w:cstheme="minorHAnsi"/>
          <w:color w:val="FF0000"/>
          <w:sz w:val="22"/>
          <w:szCs w:val="22"/>
        </w:rPr>
        <w:t>14,74 ou 15 ans</w:t>
      </w:r>
      <w:r w:rsidR="00E04058">
        <w:rPr>
          <w:rFonts w:asciiTheme="minorHAnsi" w:hAnsiTheme="minorHAnsi" w:cstheme="minorHAnsi"/>
          <w:color w:val="FF0000"/>
          <w:sz w:val="22"/>
          <w:szCs w:val="22"/>
        </w:rPr>
        <w:t xml:space="preserve"> (36 800 / 2496,01)</w:t>
      </w:r>
      <w:r w:rsidRPr="00CD3AB4">
        <w:rPr>
          <w:rFonts w:asciiTheme="minorHAnsi" w:hAnsiTheme="minorHAnsi" w:cstheme="minorHAnsi"/>
          <w:color w:val="FF0000"/>
          <w:sz w:val="22"/>
          <w:szCs w:val="22"/>
        </w:rPr>
        <w:t>.</w:t>
      </w:r>
      <w:r w:rsidR="00450EA1">
        <w:rPr>
          <w:rFonts w:asciiTheme="minorHAnsi" w:hAnsiTheme="minorHAnsi" w:cstheme="minorHAnsi"/>
          <w:color w:val="FF0000"/>
          <w:sz w:val="22"/>
          <w:szCs w:val="22"/>
        </w:rPr>
        <w:t xml:space="preserve"> Cependant, il faut garder en tête que désormais, </w:t>
      </w:r>
      <w:r w:rsidR="00F54CA5">
        <w:rPr>
          <w:rFonts w:asciiTheme="minorHAnsi" w:hAnsiTheme="minorHAnsi" w:cstheme="minorHAnsi"/>
          <w:color w:val="FF0000"/>
          <w:sz w:val="22"/>
          <w:szCs w:val="22"/>
        </w:rPr>
        <w:t>les coûts</w:t>
      </w:r>
      <w:r w:rsidR="00450EA1">
        <w:rPr>
          <w:rFonts w:asciiTheme="minorHAnsi" w:hAnsiTheme="minorHAnsi" w:cstheme="minorHAnsi"/>
          <w:color w:val="FF0000"/>
          <w:sz w:val="22"/>
          <w:szCs w:val="22"/>
        </w:rPr>
        <w:t xml:space="preserve"> des collecteurs tournent autour de 0,5$/</w:t>
      </w:r>
      <w:proofErr w:type="spellStart"/>
      <w:r w:rsidR="00450EA1">
        <w:rPr>
          <w:rFonts w:asciiTheme="minorHAnsi" w:hAnsiTheme="minorHAnsi" w:cstheme="minorHAnsi"/>
          <w:color w:val="FF0000"/>
          <w:sz w:val="22"/>
          <w:szCs w:val="22"/>
        </w:rPr>
        <w:t>Wc</w:t>
      </w:r>
      <w:proofErr w:type="spellEnd"/>
      <w:r w:rsidR="00450EA1">
        <w:rPr>
          <w:rFonts w:asciiTheme="minorHAnsi" w:hAnsiTheme="minorHAnsi" w:cstheme="minorHAnsi"/>
          <w:color w:val="FF0000"/>
          <w:sz w:val="22"/>
          <w:szCs w:val="22"/>
        </w:rPr>
        <w:t xml:space="preserve"> (25% du coût des systèmes</w:t>
      </w:r>
      <w:r w:rsidR="00F54CA5">
        <w:rPr>
          <w:rFonts w:asciiTheme="minorHAnsi" w:hAnsiTheme="minorHAnsi" w:cstheme="minorHAnsi"/>
          <w:color w:val="FF0000"/>
          <w:sz w:val="22"/>
          <w:szCs w:val="22"/>
        </w:rPr>
        <w:t>),</w:t>
      </w:r>
      <w:r w:rsidR="00450EA1">
        <w:rPr>
          <w:rFonts w:asciiTheme="minorHAnsi" w:hAnsiTheme="minorHAnsi" w:cstheme="minorHAnsi"/>
          <w:color w:val="FF0000"/>
          <w:sz w:val="22"/>
          <w:szCs w:val="22"/>
        </w:rPr>
        <w:t xml:space="preserve"> donc que le coût des systèmes ne varie pas linéairement avec la puissance.</w:t>
      </w:r>
    </w:p>
    <w:p w14:paraId="7B3A98B5" w14:textId="1201453A" w:rsidR="00CD3AB4" w:rsidRDefault="00CD3AB4" w:rsidP="007A0FA3">
      <w:pPr>
        <w:spacing w:after="120"/>
        <w:contextualSpacing/>
        <w:rPr>
          <w:rFonts w:asciiTheme="minorHAnsi" w:hAnsiTheme="minorHAnsi" w:cstheme="minorHAnsi"/>
          <w:color w:val="FF0000"/>
          <w:sz w:val="22"/>
          <w:szCs w:val="22"/>
        </w:rPr>
      </w:pPr>
    </w:p>
    <w:p w14:paraId="592AAEAC" w14:textId="4100AED1" w:rsidR="00CD3AB4" w:rsidRDefault="00F54CA5" w:rsidP="00CD3AB4">
      <w:pPr>
        <w:spacing w:after="120"/>
        <w:contextualSpacing/>
        <w:rPr>
          <w:rFonts w:asciiTheme="minorHAnsi" w:hAnsiTheme="minorHAnsi" w:cstheme="minorHAnsi"/>
          <w:sz w:val="22"/>
          <w:szCs w:val="22"/>
        </w:rPr>
      </w:pPr>
      <w:r w:rsidRPr="00821FA8">
        <w:rPr>
          <w:rFonts w:asciiTheme="minorHAnsi" w:hAnsiTheme="minorHAnsi" w:cstheme="minorHAnsi"/>
          <w:b/>
          <w:bCs/>
          <w:sz w:val="24"/>
          <w:szCs w:val="24"/>
          <w:u w:val="single"/>
        </w:rPr>
        <w:t xml:space="preserve">Question </w:t>
      </w:r>
      <w:r>
        <w:rPr>
          <w:rFonts w:asciiTheme="minorHAnsi" w:hAnsiTheme="minorHAnsi" w:cstheme="minorHAnsi"/>
          <w:b/>
          <w:bCs/>
          <w:sz w:val="24"/>
          <w:szCs w:val="24"/>
          <w:u w:val="single"/>
        </w:rPr>
        <w:t xml:space="preserve">7 </w:t>
      </w:r>
      <w:r w:rsidRPr="00821FA8">
        <w:rPr>
          <w:rFonts w:asciiTheme="minorHAnsi" w:hAnsiTheme="minorHAnsi" w:cstheme="minorHAnsi"/>
          <w:b/>
          <w:bCs/>
          <w:sz w:val="24"/>
          <w:szCs w:val="24"/>
          <w:u w:val="single"/>
        </w:rPr>
        <w:t>:</w:t>
      </w:r>
      <w:r w:rsidR="00CD3AB4">
        <w:rPr>
          <w:rFonts w:asciiTheme="minorHAnsi" w:hAnsiTheme="minorHAnsi" w:cstheme="minorHAnsi"/>
          <w:sz w:val="22"/>
          <w:szCs w:val="22"/>
        </w:rPr>
        <w:t xml:space="preserve"> Quelle est la période de retour sur investissement (PRI) simple du projet optimal de 36 collecteurs</w:t>
      </w:r>
      <w:r>
        <w:rPr>
          <w:rFonts w:asciiTheme="minorHAnsi" w:hAnsiTheme="minorHAnsi" w:cstheme="minorHAnsi"/>
          <w:sz w:val="22"/>
          <w:szCs w:val="22"/>
        </w:rPr>
        <w:t xml:space="preserve"> </w:t>
      </w:r>
      <w:r w:rsidR="00CD3AB4">
        <w:rPr>
          <w:rFonts w:asciiTheme="minorHAnsi" w:hAnsiTheme="minorHAnsi" w:cstheme="minorHAnsi"/>
          <w:sz w:val="22"/>
          <w:szCs w:val="22"/>
        </w:rPr>
        <w:t>?</w:t>
      </w:r>
    </w:p>
    <w:p w14:paraId="523F5A0C" w14:textId="77777777" w:rsidR="00F54CA5" w:rsidRDefault="00F54CA5" w:rsidP="00CD3AB4">
      <w:pPr>
        <w:spacing w:after="120"/>
        <w:contextualSpacing/>
        <w:rPr>
          <w:rFonts w:asciiTheme="minorHAnsi" w:hAnsiTheme="minorHAnsi" w:cstheme="minorHAnsi"/>
          <w:sz w:val="22"/>
          <w:szCs w:val="22"/>
        </w:rPr>
      </w:pPr>
    </w:p>
    <w:p w14:paraId="55C98415" w14:textId="1EFB8371" w:rsidR="00CD3AB4" w:rsidRDefault="00CD3AB4" w:rsidP="00E04058">
      <w:pPr>
        <w:spacing w:after="120"/>
        <w:contextualSpacing/>
        <w:jc w:val="both"/>
        <w:rPr>
          <w:rFonts w:asciiTheme="minorHAnsi" w:hAnsiTheme="minorHAnsi" w:cstheme="minorHAnsi"/>
          <w:color w:val="FF0000"/>
          <w:sz w:val="22"/>
          <w:szCs w:val="22"/>
        </w:rPr>
      </w:pPr>
      <w:r w:rsidRPr="00CD3AB4">
        <w:rPr>
          <w:rFonts w:asciiTheme="minorHAnsi" w:hAnsiTheme="minorHAnsi" w:cstheme="minorHAnsi"/>
          <w:color w:val="FF0000"/>
          <w:sz w:val="22"/>
          <w:szCs w:val="22"/>
        </w:rPr>
        <w:t>On installe 1</w:t>
      </w:r>
      <w:r>
        <w:rPr>
          <w:rFonts w:asciiTheme="minorHAnsi" w:hAnsiTheme="minorHAnsi" w:cstheme="minorHAnsi"/>
          <w:color w:val="FF0000"/>
          <w:sz w:val="22"/>
          <w:szCs w:val="22"/>
        </w:rPr>
        <w:t>4</w:t>
      </w:r>
      <w:r w:rsidRPr="00CD3AB4">
        <w:rPr>
          <w:rFonts w:asciiTheme="minorHAnsi" w:hAnsiTheme="minorHAnsi" w:cstheme="minorHAnsi"/>
          <w:color w:val="FF0000"/>
          <w:sz w:val="22"/>
          <w:szCs w:val="22"/>
        </w:rPr>
        <w:t xml:space="preserve">,4 kWc donc le CAPEX est de </w:t>
      </w:r>
      <w:r>
        <w:rPr>
          <w:rFonts w:asciiTheme="minorHAnsi" w:hAnsiTheme="minorHAnsi" w:cstheme="minorHAnsi"/>
          <w:color w:val="FF0000"/>
          <w:sz w:val="22"/>
          <w:szCs w:val="22"/>
        </w:rPr>
        <w:t>28</w:t>
      </w:r>
      <w:r w:rsidRPr="00CD3AB4">
        <w:rPr>
          <w:rFonts w:asciiTheme="minorHAnsi" w:hAnsiTheme="minorHAnsi" w:cstheme="minorHAnsi"/>
          <w:color w:val="FF0000"/>
          <w:sz w:val="22"/>
          <w:szCs w:val="22"/>
        </w:rPr>
        <w:t> 800$. L</w:t>
      </w:r>
      <w:r>
        <w:rPr>
          <w:rFonts w:asciiTheme="minorHAnsi" w:hAnsiTheme="minorHAnsi" w:cstheme="minorHAnsi"/>
          <w:color w:val="FF0000"/>
          <w:sz w:val="22"/>
          <w:szCs w:val="22"/>
        </w:rPr>
        <w:t>a</w:t>
      </w:r>
      <w:r w:rsidRPr="00CD3AB4">
        <w:rPr>
          <w:rFonts w:asciiTheme="minorHAnsi" w:hAnsiTheme="minorHAnsi" w:cstheme="minorHAnsi"/>
          <w:color w:val="FF0000"/>
          <w:sz w:val="22"/>
          <w:szCs w:val="22"/>
        </w:rPr>
        <w:t xml:space="preserve"> PRI est alors</w:t>
      </w:r>
      <w:r>
        <w:rPr>
          <w:rFonts w:asciiTheme="minorHAnsi" w:hAnsiTheme="minorHAnsi" w:cstheme="minorHAnsi"/>
          <w:color w:val="FF0000"/>
          <w:sz w:val="22"/>
          <w:szCs w:val="22"/>
        </w:rPr>
        <w:t xml:space="preserve"> de </w:t>
      </w:r>
      <w:r w:rsidRPr="00CD3AB4">
        <w:rPr>
          <w:rFonts w:asciiTheme="minorHAnsi" w:hAnsiTheme="minorHAnsi" w:cstheme="minorHAnsi"/>
          <w:color w:val="FF0000"/>
          <w:sz w:val="22"/>
          <w:szCs w:val="22"/>
        </w:rPr>
        <w:t>1</w:t>
      </w:r>
      <w:r>
        <w:rPr>
          <w:rFonts w:asciiTheme="minorHAnsi" w:hAnsiTheme="minorHAnsi" w:cstheme="minorHAnsi"/>
          <w:color w:val="FF0000"/>
          <w:sz w:val="22"/>
          <w:szCs w:val="22"/>
        </w:rPr>
        <w:t>1</w:t>
      </w:r>
      <w:r w:rsidRPr="00CD3AB4">
        <w:rPr>
          <w:rFonts w:asciiTheme="minorHAnsi" w:hAnsiTheme="minorHAnsi" w:cstheme="minorHAnsi"/>
          <w:color w:val="FF0000"/>
          <w:sz w:val="22"/>
          <w:szCs w:val="22"/>
        </w:rPr>
        <w:t>,</w:t>
      </w:r>
      <w:r w:rsidR="00E04058">
        <w:rPr>
          <w:rFonts w:asciiTheme="minorHAnsi" w:hAnsiTheme="minorHAnsi" w:cstheme="minorHAnsi"/>
          <w:color w:val="FF0000"/>
          <w:sz w:val="22"/>
          <w:szCs w:val="22"/>
        </w:rPr>
        <w:t>54</w:t>
      </w:r>
      <w:r w:rsidRPr="00CD3AB4">
        <w:rPr>
          <w:rFonts w:asciiTheme="minorHAnsi" w:hAnsiTheme="minorHAnsi" w:cstheme="minorHAnsi"/>
          <w:color w:val="FF0000"/>
          <w:sz w:val="22"/>
          <w:szCs w:val="22"/>
        </w:rPr>
        <w:t xml:space="preserve"> ou 1</w:t>
      </w:r>
      <w:r>
        <w:rPr>
          <w:rFonts w:asciiTheme="minorHAnsi" w:hAnsiTheme="minorHAnsi" w:cstheme="minorHAnsi"/>
          <w:color w:val="FF0000"/>
          <w:sz w:val="22"/>
          <w:szCs w:val="22"/>
        </w:rPr>
        <w:t>2</w:t>
      </w:r>
      <w:r w:rsidRPr="00CD3AB4">
        <w:rPr>
          <w:rFonts w:asciiTheme="minorHAnsi" w:hAnsiTheme="minorHAnsi" w:cstheme="minorHAnsi"/>
          <w:color w:val="FF0000"/>
          <w:sz w:val="22"/>
          <w:szCs w:val="22"/>
        </w:rPr>
        <w:t xml:space="preserve"> ans</w:t>
      </w:r>
      <w:r w:rsidR="00E04058">
        <w:rPr>
          <w:rFonts w:asciiTheme="minorHAnsi" w:hAnsiTheme="minorHAnsi" w:cstheme="minorHAnsi"/>
          <w:color w:val="FF0000"/>
          <w:sz w:val="22"/>
          <w:szCs w:val="22"/>
        </w:rPr>
        <w:t xml:space="preserve"> (les économies sont toujours de 2496,01 $)</w:t>
      </w:r>
      <w:r w:rsidRPr="00CD3AB4">
        <w:rPr>
          <w:rFonts w:asciiTheme="minorHAnsi" w:hAnsiTheme="minorHAnsi" w:cstheme="minorHAnsi"/>
          <w:color w:val="FF0000"/>
          <w:sz w:val="22"/>
          <w:szCs w:val="22"/>
        </w:rPr>
        <w:t>.</w:t>
      </w:r>
      <w:r w:rsidR="00450EA1">
        <w:rPr>
          <w:rFonts w:asciiTheme="minorHAnsi" w:hAnsiTheme="minorHAnsi" w:cstheme="minorHAnsi"/>
          <w:color w:val="FF0000"/>
          <w:sz w:val="22"/>
          <w:szCs w:val="22"/>
        </w:rPr>
        <w:t xml:space="preserve"> Il faut penser que puisque les collecteurs sont verticaux, il serait possible de les intégrer à un bâtiment et qu’alors, ils remplaceraient le parement extérieur sur la face sud du bâtiment.  </w:t>
      </w:r>
    </w:p>
    <w:sectPr w:rsidR="00CD3AB4" w:rsidSect="00671DE5">
      <w:headerReference w:type="even" r:id="rId14"/>
      <w:headerReference w:type="default" r:id="rId15"/>
      <w:footerReference w:type="even" r:id="rId16"/>
      <w:footerReference w:type="default" r:id="rId17"/>
      <w:headerReference w:type="first" r:id="rId18"/>
      <w:footerReference w:type="first" r:id="rId19"/>
      <w:type w:val="nextColumn"/>
      <w:pgSz w:w="12240" w:h="15840" w:code="1"/>
      <w:pgMar w:top="680" w:right="862" w:bottom="680" w:left="862" w:header="284" w:footer="2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52620C" w14:textId="77777777" w:rsidR="008D13AC" w:rsidRDefault="008D13AC" w:rsidP="006641A6">
      <w:r>
        <w:separator/>
      </w:r>
    </w:p>
  </w:endnote>
  <w:endnote w:type="continuationSeparator" w:id="0">
    <w:p w14:paraId="642AB52A" w14:textId="77777777" w:rsidR="008D13AC" w:rsidRDefault="008D13AC" w:rsidP="00664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9AFF0" w14:textId="77777777" w:rsidR="008E0603" w:rsidRDefault="008E060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66C0A" w14:textId="77264BB8" w:rsidR="007F0A4C" w:rsidRPr="00FB4522" w:rsidRDefault="008D13AC" w:rsidP="00496053">
    <w:pPr>
      <w:pStyle w:val="Pieddepage"/>
      <w:tabs>
        <w:tab w:val="clear" w:pos="4703"/>
        <w:tab w:val="clear" w:pos="9406"/>
        <w:tab w:val="right" w:pos="10490"/>
      </w:tabs>
      <w:rPr>
        <w:rFonts w:ascii="Helvetica" w:hAnsi="Helvetica"/>
        <w:color w:val="FFFFFF" w:themeColor="background1"/>
      </w:rPr>
    </w:pPr>
    <w:r>
      <w:rPr>
        <w:noProof/>
        <w:color w:val="FFFFFF" w:themeColor="background1"/>
        <w:sz w:val="22"/>
      </w:rPr>
      <w:pict w14:anchorId="07329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9.35pt;margin-top:-12.6pt;width:652.65pt;height:66.1pt;z-index:-251656192;mso-position-horizontal:absolute;mso-position-horizontal-relative:text;mso-position-vertical:absolute;mso-position-vertical-relative:text">
          <v:imagedata r:id="rId1" o:title="en-tete02_solaire_29"/>
        </v:shape>
      </w:pict>
    </w:r>
    <w:r w:rsidR="007F0A4C" w:rsidRPr="00FB4522">
      <w:rPr>
        <w:rFonts w:asciiTheme="minorHAnsi" w:hAnsiTheme="minorHAnsi" w:cstheme="minorHAnsi"/>
        <w:color w:val="FFFFFF" w:themeColor="background1"/>
      </w:rPr>
      <w:fldChar w:fldCharType="begin"/>
    </w:r>
    <w:r w:rsidR="007F0A4C" w:rsidRPr="00FB4522">
      <w:rPr>
        <w:rFonts w:asciiTheme="minorHAnsi" w:hAnsiTheme="minorHAnsi" w:cstheme="minorHAnsi"/>
        <w:color w:val="FFFFFF" w:themeColor="background1"/>
      </w:rPr>
      <w:instrText xml:space="preserve"> FILENAME \* MERGEFORMAT </w:instrText>
    </w:r>
    <w:r w:rsidR="007F0A4C" w:rsidRPr="00FB4522">
      <w:rPr>
        <w:rFonts w:asciiTheme="minorHAnsi" w:hAnsiTheme="minorHAnsi" w:cstheme="minorHAnsi"/>
        <w:color w:val="FFFFFF" w:themeColor="background1"/>
      </w:rPr>
      <w:fldChar w:fldCharType="separate"/>
    </w:r>
    <w:r w:rsidR="002F74C3">
      <w:rPr>
        <w:rFonts w:asciiTheme="minorHAnsi" w:hAnsiTheme="minorHAnsi" w:cstheme="minorHAnsi"/>
        <w:noProof/>
        <w:color w:val="FFFFFF" w:themeColor="background1"/>
      </w:rPr>
      <w:t>1.2.c_Exercice_Analyse_Faisabilité_CollecteurPV</w:t>
    </w:r>
    <w:r w:rsidR="007F0A4C" w:rsidRPr="00FB4522">
      <w:rPr>
        <w:rFonts w:asciiTheme="minorHAnsi" w:hAnsiTheme="minorHAnsi" w:cstheme="minorHAnsi"/>
        <w:color w:val="FFFFFF" w:themeColor="background1"/>
      </w:rPr>
      <w:fldChar w:fldCharType="end"/>
    </w:r>
    <w:r w:rsidR="007F0A4C">
      <w:tab/>
    </w:r>
    <w:r w:rsidR="007F0A4C" w:rsidRPr="00FB4522">
      <w:rPr>
        <w:rStyle w:val="Numrodepage"/>
        <w:rFonts w:ascii="Helvetica" w:hAnsi="Helvetica"/>
        <w:color w:val="FFFFFF" w:themeColor="background1"/>
      </w:rPr>
      <w:fldChar w:fldCharType="begin"/>
    </w:r>
    <w:r w:rsidR="007F0A4C" w:rsidRPr="00FB4522">
      <w:rPr>
        <w:rStyle w:val="Numrodepage"/>
        <w:rFonts w:ascii="Helvetica" w:hAnsi="Helvetica"/>
        <w:color w:val="FFFFFF" w:themeColor="background1"/>
      </w:rPr>
      <w:instrText xml:space="preserve"> PAGE </w:instrText>
    </w:r>
    <w:r w:rsidR="007F0A4C" w:rsidRPr="00FB4522">
      <w:rPr>
        <w:rStyle w:val="Numrodepage"/>
        <w:rFonts w:ascii="Helvetica" w:hAnsi="Helvetica"/>
        <w:color w:val="FFFFFF" w:themeColor="background1"/>
      </w:rPr>
      <w:fldChar w:fldCharType="separate"/>
    </w:r>
    <w:r w:rsidR="00834FA2">
      <w:rPr>
        <w:rStyle w:val="Numrodepage"/>
        <w:rFonts w:ascii="Helvetica" w:hAnsi="Helvetica"/>
        <w:noProof/>
        <w:color w:val="FFFFFF" w:themeColor="background1"/>
      </w:rPr>
      <w:t>4</w:t>
    </w:r>
    <w:r w:rsidR="007F0A4C" w:rsidRPr="00FB4522">
      <w:rPr>
        <w:rStyle w:val="Numrodepage"/>
        <w:rFonts w:ascii="Helvetica" w:hAnsi="Helvetica"/>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611D2" w14:textId="77777777" w:rsidR="008E0603" w:rsidRDefault="008E060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AD9D24" w14:textId="77777777" w:rsidR="008D13AC" w:rsidRDefault="008D13AC" w:rsidP="006641A6">
      <w:r>
        <w:separator/>
      </w:r>
    </w:p>
  </w:footnote>
  <w:footnote w:type="continuationSeparator" w:id="0">
    <w:p w14:paraId="5ED96414" w14:textId="77777777" w:rsidR="008D13AC" w:rsidRDefault="008D13AC" w:rsidP="00664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9C316" w14:textId="77777777" w:rsidR="008E0603" w:rsidRDefault="008E060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0E85E" w14:textId="77777777" w:rsidR="007F0A4C" w:rsidRPr="002968CE" w:rsidRDefault="008D13AC" w:rsidP="002D1BF2">
    <w:pPr>
      <w:pStyle w:val="En-tte"/>
      <w:tabs>
        <w:tab w:val="clear" w:pos="4703"/>
        <w:tab w:val="clear" w:pos="9406"/>
        <w:tab w:val="right" w:pos="10490"/>
      </w:tabs>
      <w:rPr>
        <w:rFonts w:asciiTheme="minorHAnsi" w:hAnsiTheme="minorHAnsi" w:cstheme="minorHAnsi"/>
        <w:b/>
        <w:color w:val="FFFFFF" w:themeColor="background1"/>
        <w:sz w:val="28"/>
      </w:rPr>
    </w:pPr>
    <w:r>
      <w:rPr>
        <w:noProof/>
      </w:rPr>
      <w:pict w14:anchorId="79608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62pt;margin-top:-14.1pt;width:668.3pt;height:66.9pt;z-index:-251658240;mso-position-horizontal-relative:text;mso-position-vertical-relative:text" wrapcoords="-28 0 -28 21323 21600 21323 21600 0 -28 0">
          <v:imagedata r:id="rId1" o:title="en-tete01_eolienne_25"/>
        </v:shape>
      </w:pict>
    </w:r>
    <w:r w:rsidR="003772B9" w:rsidRPr="002968CE">
      <w:rPr>
        <w:rFonts w:asciiTheme="minorHAnsi" w:hAnsiTheme="minorHAnsi" w:cstheme="minorHAnsi"/>
        <w:b/>
        <w:color w:val="FFFFFF" w:themeColor="background1"/>
        <w:sz w:val="36"/>
      </w:rPr>
      <w:t>ENR</w:t>
    </w:r>
    <w:r w:rsidR="003772B9">
      <w:rPr>
        <w:rFonts w:asciiTheme="minorHAnsi" w:hAnsiTheme="minorHAnsi" w:cstheme="minorHAnsi"/>
        <w:b/>
        <w:color w:val="FFFFFF" w:themeColor="background1"/>
        <w:sz w:val="36"/>
      </w:rPr>
      <w:t xml:space="preserve"> –</w:t>
    </w:r>
    <w:r w:rsidR="003772B9" w:rsidRPr="002968CE">
      <w:rPr>
        <w:rFonts w:asciiTheme="minorHAnsi" w:hAnsiTheme="minorHAnsi" w:cstheme="minorHAnsi"/>
        <w:b/>
        <w:color w:val="FFFFFF" w:themeColor="background1"/>
        <w:sz w:val="36"/>
      </w:rPr>
      <w:t xml:space="preserve"> ÉNERGIE</w:t>
    </w:r>
    <w:r w:rsidR="007F0A4C" w:rsidRPr="002968CE">
      <w:rPr>
        <w:rFonts w:asciiTheme="minorHAnsi" w:hAnsiTheme="minorHAnsi" w:cstheme="minorHAnsi"/>
        <w:b/>
        <w:color w:val="FFFFFF" w:themeColor="background1"/>
        <w:sz w:val="36"/>
      </w:rPr>
      <w:t xml:space="preserve"> et ÉNERGIES RENOUVELABLES</w:t>
    </w:r>
  </w:p>
  <w:p w14:paraId="53DF14B2" w14:textId="6CD76B7C" w:rsidR="007F0A4C" w:rsidRDefault="007F0A4C" w:rsidP="002D1BF2">
    <w:pPr>
      <w:pStyle w:val="En-tte"/>
      <w:tabs>
        <w:tab w:val="clear" w:pos="4703"/>
        <w:tab w:val="clear" w:pos="9406"/>
        <w:tab w:val="right" w:pos="10490"/>
      </w:tabs>
      <w:rPr>
        <w:rFonts w:asciiTheme="minorHAnsi" w:hAnsiTheme="minorHAnsi" w:cstheme="minorHAnsi"/>
        <w:color w:val="FFFFFF" w:themeColor="background1"/>
        <w:sz w:val="36"/>
        <w:szCs w:val="24"/>
      </w:rPr>
    </w:pPr>
    <w:r w:rsidRPr="002968CE">
      <w:rPr>
        <w:rFonts w:asciiTheme="minorHAnsi" w:hAnsiTheme="minorHAnsi" w:cstheme="minorHAnsi"/>
        <w:color w:val="FFFFFF" w:themeColor="background1"/>
        <w:sz w:val="28"/>
        <w:szCs w:val="24"/>
      </w:rPr>
      <w:t xml:space="preserve">Mise à jour : </w:t>
    </w:r>
    <w:r w:rsidRPr="002968CE">
      <w:rPr>
        <w:rFonts w:asciiTheme="minorHAnsi" w:hAnsiTheme="minorHAnsi" w:cstheme="minorHAnsi"/>
        <w:color w:val="FFFFFF" w:themeColor="background1"/>
        <w:sz w:val="28"/>
        <w:szCs w:val="24"/>
      </w:rPr>
      <w:fldChar w:fldCharType="begin"/>
    </w:r>
    <w:r w:rsidRPr="002968CE">
      <w:rPr>
        <w:rFonts w:asciiTheme="minorHAnsi" w:hAnsiTheme="minorHAnsi" w:cstheme="minorHAnsi"/>
        <w:color w:val="FFFFFF" w:themeColor="background1"/>
        <w:sz w:val="28"/>
        <w:szCs w:val="24"/>
      </w:rPr>
      <w:instrText xml:space="preserve"> TIME \@ "yyyy-MM-dd" </w:instrText>
    </w:r>
    <w:r w:rsidRPr="002968CE">
      <w:rPr>
        <w:rFonts w:asciiTheme="minorHAnsi" w:hAnsiTheme="minorHAnsi" w:cstheme="minorHAnsi"/>
        <w:color w:val="FFFFFF" w:themeColor="background1"/>
        <w:sz w:val="28"/>
        <w:szCs w:val="24"/>
      </w:rPr>
      <w:fldChar w:fldCharType="separate"/>
    </w:r>
    <w:r w:rsidR="002F74C3">
      <w:rPr>
        <w:rFonts w:asciiTheme="minorHAnsi" w:hAnsiTheme="minorHAnsi" w:cstheme="minorHAnsi"/>
        <w:noProof/>
        <w:color w:val="FFFFFF" w:themeColor="background1"/>
        <w:sz w:val="28"/>
        <w:szCs w:val="24"/>
      </w:rPr>
      <w:t>2021-04-13</w:t>
    </w:r>
    <w:r w:rsidRPr="002968CE">
      <w:rPr>
        <w:rFonts w:asciiTheme="minorHAnsi" w:hAnsiTheme="minorHAnsi" w:cstheme="minorHAnsi"/>
        <w:color w:val="FFFFFF" w:themeColor="background1"/>
        <w:sz w:val="28"/>
        <w:szCs w:val="24"/>
      </w:rPr>
      <w:fldChar w:fldCharType="end"/>
    </w:r>
  </w:p>
  <w:p w14:paraId="3029D37F" w14:textId="77777777" w:rsidR="007F0A4C" w:rsidRPr="002968CE" w:rsidRDefault="007F0A4C" w:rsidP="002968CE">
    <w:pPr>
      <w:pStyle w:val="En-tte"/>
      <w:tabs>
        <w:tab w:val="clear" w:pos="4703"/>
        <w:tab w:val="clear" w:pos="9406"/>
        <w:tab w:val="right" w:pos="10490"/>
      </w:tabs>
      <w:jc w:val="right"/>
      <w:rPr>
        <w:rFonts w:asciiTheme="minorHAnsi" w:hAnsiTheme="minorHAnsi" w:cstheme="minorHAnsi"/>
        <w:color w:val="FFFFFF" w:themeColor="background1"/>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3AA67" w14:textId="77777777" w:rsidR="008E0603" w:rsidRDefault="008E060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41C4D"/>
    <w:multiLevelType w:val="hybridMultilevel"/>
    <w:tmpl w:val="AE18525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8B3EB0"/>
    <w:multiLevelType w:val="hybridMultilevel"/>
    <w:tmpl w:val="AE18525C"/>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274133FD"/>
    <w:multiLevelType w:val="multilevel"/>
    <w:tmpl w:val="5AA25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F060B2"/>
    <w:multiLevelType w:val="hybridMultilevel"/>
    <w:tmpl w:val="0444E428"/>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4DB30CC7"/>
    <w:multiLevelType w:val="hybridMultilevel"/>
    <w:tmpl w:val="1638DC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26E5E10"/>
    <w:multiLevelType w:val="hybridMultilevel"/>
    <w:tmpl w:val="93EA0E62"/>
    <w:lvl w:ilvl="0" w:tplc="FEE8A324">
      <w:start w:val="1"/>
      <w:numFmt w:val="bullet"/>
      <w:pStyle w:val="En-ttedetabledesmatires"/>
      <w:lvlText w:val=""/>
      <w:lvlJc w:val="left"/>
      <w:pPr>
        <w:ind w:left="1146" w:hanging="360"/>
      </w:pPr>
      <w:rPr>
        <w:rFonts w:ascii="Symbol" w:hAnsi="Symbol" w:hint="default"/>
      </w:rPr>
    </w:lvl>
    <w:lvl w:ilvl="1" w:tplc="0C0C0003" w:tentative="1">
      <w:start w:val="1"/>
      <w:numFmt w:val="bullet"/>
      <w:pStyle w:val="Style1"/>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6" w15:restartNumberingAfterBreak="0">
    <w:nsid w:val="73D743E9"/>
    <w:multiLevelType w:val="hybridMultilevel"/>
    <w:tmpl w:val="7CEE27B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0"/>
  </w:num>
  <w:num w:numId="5">
    <w:abstractNumId w:val="1"/>
  </w:num>
  <w:num w:numId="6">
    <w:abstractNumId w:val="4"/>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fr-CA" w:vendorID="64" w:dllVersion="6" w:nlCheck="1" w:checkStyle="0"/>
  <w:activeWritingStyle w:appName="MSWord" w:lang="en-CA" w:vendorID="64" w:dllVersion="6" w:nlCheck="1" w:checkStyle="1"/>
  <w:activeWritingStyle w:appName="MSWord" w:lang="fr-CA" w:vendorID="64" w:dllVersion="0" w:nlCheck="1" w:checkStyle="0"/>
  <w:activeWritingStyle w:appName="MSWord" w:lang="fr-CA" w:vendorID="64" w:dllVersion="4096" w:nlCheck="1" w:checkStyle="0"/>
  <w:activeWritingStyle w:appName="MSWord" w:lang="fr-FR" w:vendorID="64" w:dllVersion="4096" w:nlCheck="1" w:checkStyle="0"/>
  <w:activeWritingStyle w:appName="MSWord" w:lang="fr-FR" w:vendorID="64" w:dllVersion="0" w:nlCheck="1" w:checkStyle="0"/>
  <w:activeWritingStyle w:appName="MSWord" w:lang="en-CA" w:vendorID="64" w:dllVersion="4096" w:nlCheck="1" w:checkStyle="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430"/>
    <w:rsid w:val="00010B5E"/>
    <w:rsid w:val="00013D16"/>
    <w:rsid w:val="00016800"/>
    <w:rsid w:val="0003537B"/>
    <w:rsid w:val="000358AC"/>
    <w:rsid w:val="00046769"/>
    <w:rsid w:val="000671CB"/>
    <w:rsid w:val="00073A68"/>
    <w:rsid w:val="00080BF0"/>
    <w:rsid w:val="000B0C6B"/>
    <w:rsid w:val="000B686E"/>
    <w:rsid w:val="000C19B4"/>
    <w:rsid w:val="000E7A02"/>
    <w:rsid w:val="001034FB"/>
    <w:rsid w:val="00104993"/>
    <w:rsid w:val="001070D6"/>
    <w:rsid w:val="00124E0C"/>
    <w:rsid w:val="00142544"/>
    <w:rsid w:val="001429F8"/>
    <w:rsid w:val="00151A3B"/>
    <w:rsid w:val="00151F31"/>
    <w:rsid w:val="0015345D"/>
    <w:rsid w:val="00153B70"/>
    <w:rsid w:val="00161AAC"/>
    <w:rsid w:val="001669A7"/>
    <w:rsid w:val="00184CCA"/>
    <w:rsid w:val="0018589D"/>
    <w:rsid w:val="00193FA0"/>
    <w:rsid w:val="001A5DA8"/>
    <w:rsid w:val="001C0BFC"/>
    <w:rsid w:val="001D4D7F"/>
    <w:rsid w:val="001D52ED"/>
    <w:rsid w:val="001D5A66"/>
    <w:rsid w:val="00200E2D"/>
    <w:rsid w:val="00207E82"/>
    <w:rsid w:val="0021007C"/>
    <w:rsid w:val="002151ED"/>
    <w:rsid w:val="002300A2"/>
    <w:rsid w:val="002402CD"/>
    <w:rsid w:val="00242AFA"/>
    <w:rsid w:val="0024405B"/>
    <w:rsid w:val="002526AE"/>
    <w:rsid w:val="00253FE5"/>
    <w:rsid w:val="0026206A"/>
    <w:rsid w:val="0026474A"/>
    <w:rsid w:val="00264ABF"/>
    <w:rsid w:val="0027765F"/>
    <w:rsid w:val="00281F02"/>
    <w:rsid w:val="002938AC"/>
    <w:rsid w:val="002968CE"/>
    <w:rsid w:val="0029797F"/>
    <w:rsid w:val="002A21D3"/>
    <w:rsid w:val="002A5C48"/>
    <w:rsid w:val="002B1FC3"/>
    <w:rsid w:val="002B4F7F"/>
    <w:rsid w:val="002C0DBA"/>
    <w:rsid w:val="002C42EE"/>
    <w:rsid w:val="002C58E4"/>
    <w:rsid w:val="002D0674"/>
    <w:rsid w:val="002D1BF2"/>
    <w:rsid w:val="002F74C3"/>
    <w:rsid w:val="0031085C"/>
    <w:rsid w:val="00365241"/>
    <w:rsid w:val="003772B9"/>
    <w:rsid w:val="0039216F"/>
    <w:rsid w:val="003C7514"/>
    <w:rsid w:val="003E63FA"/>
    <w:rsid w:val="003E6446"/>
    <w:rsid w:val="003F772B"/>
    <w:rsid w:val="003F7FDD"/>
    <w:rsid w:val="00430057"/>
    <w:rsid w:val="00434F3E"/>
    <w:rsid w:val="00436BA7"/>
    <w:rsid w:val="00443CB7"/>
    <w:rsid w:val="00450EA1"/>
    <w:rsid w:val="00451125"/>
    <w:rsid w:val="004744D7"/>
    <w:rsid w:val="00487E1F"/>
    <w:rsid w:val="00492293"/>
    <w:rsid w:val="00492B23"/>
    <w:rsid w:val="00496053"/>
    <w:rsid w:val="004B3EBD"/>
    <w:rsid w:val="004D614A"/>
    <w:rsid w:val="004F072B"/>
    <w:rsid w:val="004F1CD2"/>
    <w:rsid w:val="004F711C"/>
    <w:rsid w:val="00510201"/>
    <w:rsid w:val="005175D8"/>
    <w:rsid w:val="00525986"/>
    <w:rsid w:val="00532F05"/>
    <w:rsid w:val="00536B26"/>
    <w:rsid w:val="00590ABB"/>
    <w:rsid w:val="005954CB"/>
    <w:rsid w:val="005A42D7"/>
    <w:rsid w:val="005A4B56"/>
    <w:rsid w:val="005A7C93"/>
    <w:rsid w:val="005C2215"/>
    <w:rsid w:val="005D181A"/>
    <w:rsid w:val="005F300F"/>
    <w:rsid w:val="00610438"/>
    <w:rsid w:val="006360E8"/>
    <w:rsid w:val="0065483D"/>
    <w:rsid w:val="00661ABC"/>
    <w:rsid w:val="006641A6"/>
    <w:rsid w:val="00665AB6"/>
    <w:rsid w:val="00666130"/>
    <w:rsid w:val="00671DE5"/>
    <w:rsid w:val="00680023"/>
    <w:rsid w:val="00681625"/>
    <w:rsid w:val="006835BE"/>
    <w:rsid w:val="00684D47"/>
    <w:rsid w:val="00687E8E"/>
    <w:rsid w:val="00694FBC"/>
    <w:rsid w:val="0069660B"/>
    <w:rsid w:val="006A60C9"/>
    <w:rsid w:val="006B3AFE"/>
    <w:rsid w:val="006C1874"/>
    <w:rsid w:val="006C5F23"/>
    <w:rsid w:val="006D5003"/>
    <w:rsid w:val="006F3430"/>
    <w:rsid w:val="006F71CF"/>
    <w:rsid w:val="00703634"/>
    <w:rsid w:val="00710FD8"/>
    <w:rsid w:val="007149B3"/>
    <w:rsid w:val="00714C43"/>
    <w:rsid w:val="007207D3"/>
    <w:rsid w:val="00730EC2"/>
    <w:rsid w:val="00743ACC"/>
    <w:rsid w:val="00780634"/>
    <w:rsid w:val="007846A4"/>
    <w:rsid w:val="007A0D16"/>
    <w:rsid w:val="007A0FA3"/>
    <w:rsid w:val="007A214F"/>
    <w:rsid w:val="007A2FD2"/>
    <w:rsid w:val="007A38D0"/>
    <w:rsid w:val="007B2B0F"/>
    <w:rsid w:val="007B30A7"/>
    <w:rsid w:val="007D4654"/>
    <w:rsid w:val="007E6A41"/>
    <w:rsid w:val="007F0A4C"/>
    <w:rsid w:val="00802DDA"/>
    <w:rsid w:val="00830B8D"/>
    <w:rsid w:val="00834FA2"/>
    <w:rsid w:val="00837D6A"/>
    <w:rsid w:val="008615F3"/>
    <w:rsid w:val="0086354A"/>
    <w:rsid w:val="008729C4"/>
    <w:rsid w:val="0087504B"/>
    <w:rsid w:val="0089062E"/>
    <w:rsid w:val="0089115A"/>
    <w:rsid w:val="00892450"/>
    <w:rsid w:val="00895DD8"/>
    <w:rsid w:val="008A09B3"/>
    <w:rsid w:val="008A243D"/>
    <w:rsid w:val="008A70A7"/>
    <w:rsid w:val="008B687B"/>
    <w:rsid w:val="008D13AC"/>
    <w:rsid w:val="008E0603"/>
    <w:rsid w:val="008E3C14"/>
    <w:rsid w:val="008F7E98"/>
    <w:rsid w:val="00916B9B"/>
    <w:rsid w:val="00930021"/>
    <w:rsid w:val="009378E3"/>
    <w:rsid w:val="00940D45"/>
    <w:rsid w:val="00942E91"/>
    <w:rsid w:val="00950A46"/>
    <w:rsid w:val="00965145"/>
    <w:rsid w:val="009D58A0"/>
    <w:rsid w:val="009F239F"/>
    <w:rsid w:val="009F682D"/>
    <w:rsid w:val="00A251A2"/>
    <w:rsid w:val="00A25DF2"/>
    <w:rsid w:val="00A40A53"/>
    <w:rsid w:val="00A44A1E"/>
    <w:rsid w:val="00A45BD9"/>
    <w:rsid w:val="00A51FFC"/>
    <w:rsid w:val="00A53711"/>
    <w:rsid w:val="00A83AFC"/>
    <w:rsid w:val="00A9688A"/>
    <w:rsid w:val="00AA1CF7"/>
    <w:rsid w:val="00AB6A18"/>
    <w:rsid w:val="00AE1C04"/>
    <w:rsid w:val="00AE7709"/>
    <w:rsid w:val="00AF44EA"/>
    <w:rsid w:val="00B243A9"/>
    <w:rsid w:val="00B3076E"/>
    <w:rsid w:val="00B4431F"/>
    <w:rsid w:val="00B554A9"/>
    <w:rsid w:val="00B62590"/>
    <w:rsid w:val="00B635A1"/>
    <w:rsid w:val="00B71489"/>
    <w:rsid w:val="00B71C98"/>
    <w:rsid w:val="00B7414D"/>
    <w:rsid w:val="00B77205"/>
    <w:rsid w:val="00B83999"/>
    <w:rsid w:val="00B96095"/>
    <w:rsid w:val="00BD2345"/>
    <w:rsid w:val="00BE5ECE"/>
    <w:rsid w:val="00C0167E"/>
    <w:rsid w:val="00C22BEE"/>
    <w:rsid w:val="00C26A1E"/>
    <w:rsid w:val="00C27F88"/>
    <w:rsid w:val="00C320FE"/>
    <w:rsid w:val="00C356E9"/>
    <w:rsid w:val="00C36297"/>
    <w:rsid w:val="00C47CB9"/>
    <w:rsid w:val="00C85AE6"/>
    <w:rsid w:val="00CB7A0D"/>
    <w:rsid w:val="00CC4C1C"/>
    <w:rsid w:val="00CD3AB4"/>
    <w:rsid w:val="00CD4053"/>
    <w:rsid w:val="00CE34CC"/>
    <w:rsid w:val="00CF2BF8"/>
    <w:rsid w:val="00D141F5"/>
    <w:rsid w:val="00D22C8B"/>
    <w:rsid w:val="00D61119"/>
    <w:rsid w:val="00D76655"/>
    <w:rsid w:val="00D80869"/>
    <w:rsid w:val="00D85241"/>
    <w:rsid w:val="00D91943"/>
    <w:rsid w:val="00DB5660"/>
    <w:rsid w:val="00DF6971"/>
    <w:rsid w:val="00E04058"/>
    <w:rsid w:val="00E1177C"/>
    <w:rsid w:val="00E17134"/>
    <w:rsid w:val="00E33EA9"/>
    <w:rsid w:val="00E345D0"/>
    <w:rsid w:val="00E55CC6"/>
    <w:rsid w:val="00E67AC1"/>
    <w:rsid w:val="00E776A7"/>
    <w:rsid w:val="00E81685"/>
    <w:rsid w:val="00E82E36"/>
    <w:rsid w:val="00E90972"/>
    <w:rsid w:val="00EA3814"/>
    <w:rsid w:val="00EA395B"/>
    <w:rsid w:val="00EE3E61"/>
    <w:rsid w:val="00EE69EB"/>
    <w:rsid w:val="00EF1304"/>
    <w:rsid w:val="00F0521E"/>
    <w:rsid w:val="00F45072"/>
    <w:rsid w:val="00F54CA5"/>
    <w:rsid w:val="00F805F6"/>
    <w:rsid w:val="00F9146C"/>
    <w:rsid w:val="00F94822"/>
    <w:rsid w:val="00FA2FB9"/>
    <w:rsid w:val="00FB1D66"/>
    <w:rsid w:val="00FB324F"/>
    <w:rsid w:val="00FB4522"/>
    <w:rsid w:val="00FB792F"/>
    <w:rsid w:val="00FB7DA0"/>
    <w:rsid w:val="00FD4995"/>
    <w:rsid w:val="00FE02F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6FE6BF3C"/>
  <w15:chartTrackingRefBased/>
  <w15:docId w15:val="{479C8833-7312-4408-8CB7-A613CC7A5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DE5"/>
    <w:rPr>
      <w:lang w:eastAsia="fr-FR"/>
    </w:rPr>
  </w:style>
  <w:style w:type="paragraph" w:styleId="Titre1">
    <w:name w:val="heading 1"/>
    <w:basedOn w:val="Normal"/>
    <w:next w:val="Normal"/>
    <w:link w:val="Titre1Car"/>
    <w:uiPriority w:val="1"/>
    <w:qFormat/>
    <w:rsid w:val="00671DE5"/>
    <w:pPr>
      <w:keepNex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outlineLvl w:val="0"/>
    </w:pPr>
    <w:rPr>
      <w:rFonts w:ascii="Helvetica" w:hAnsi="Helvetica"/>
      <w:b/>
      <w:sz w:val="24"/>
    </w:rPr>
  </w:style>
  <w:style w:type="paragraph" w:styleId="Titre2">
    <w:name w:val="heading 2"/>
    <w:basedOn w:val="Normal"/>
    <w:next w:val="Normal"/>
    <w:link w:val="Titre2Car"/>
    <w:qFormat/>
    <w:rsid w:val="00671DE5"/>
    <w:pPr>
      <w:keepNex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rFonts w:ascii="Helvetica" w:hAnsi="Helvetica"/>
      <w:b/>
      <w:sz w:val="24"/>
    </w:rPr>
  </w:style>
  <w:style w:type="paragraph" w:styleId="Titre3">
    <w:name w:val="heading 3"/>
    <w:basedOn w:val="Normal"/>
    <w:next w:val="Normal"/>
    <w:link w:val="Titre3Car"/>
    <w:qFormat/>
    <w:rsid w:val="008A70A7"/>
    <w:pPr>
      <w:keepNext/>
      <w:widowControl w:val="0"/>
      <w:tabs>
        <w:tab w:val="num" w:pos="720"/>
      </w:tabs>
      <w:spacing w:before="240" w:after="60"/>
      <w:ind w:left="720" w:hanging="720"/>
      <w:jc w:val="both"/>
      <w:outlineLvl w:val="2"/>
    </w:pPr>
    <w:rPr>
      <w:rFonts w:ascii="Arial" w:hAnsi="Arial"/>
      <w:snapToGrid w:val="0"/>
      <w:sz w:val="24"/>
    </w:rPr>
  </w:style>
  <w:style w:type="paragraph" w:styleId="Titre4">
    <w:name w:val="heading 4"/>
    <w:basedOn w:val="Normal"/>
    <w:next w:val="Normal"/>
    <w:link w:val="Titre4Car"/>
    <w:uiPriority w:val="9"/>
    <w:qFormat/>
    <w:rsid w:val="008A70A7"/>
    <w:pPr>
      <w:keepNext/>
      <w:widowControl w:val="0"/>
      <w:tabs>
        <w:tab w:val="num" w:pos="864"/>
      </w:tabs>
      <w:spacing w:before="240" w:after="60"/>
      <w:ind w:left="864" w:hanging="864"/>
      <w:jc w:val="both"/>
      <w:outlineLvl w:val="3"/>
    </w:pPr>
    <w:rPr>
      <w:rFonts w:ascii="Arial" w:hAnsi="Arial"/>
      <w:b/>
      <w:snapToGrid w:val="0"/>
      <w:sz w:val="24"/>
    </w:rPr>
  </w:style>
  <w:style w:type="paragraph" w:styleId="Titre5">
    <w:name w:val="heading 5"/>
    <w:basedOn w:val="Normal"/>
    <w:next w:val="Normal"/>
    <w:link w:val="Titre5Car"/>
    <w:uiPriority w:val="9"/>
    <w:qFormat/>
    <w:rsid w:val="008A70A7"/>
    <w:pPr>
      <w:widowControl w:val="0"/>
      <w:tabs>
        <w:tab w:val="num" w:pos="1008"/>
      </w:tabs>
      <w:spacing w:before="240" w:after="60"/>
      <w:ind w:left="1008" w:hanging="1008"/>
      <w:jc w:val="both"/>
      <w:outlineLvl w:val="4"/>
    </w:pPr>
    <w:rPr>
      <w:snapToGrid w:val="0"/>
      <w:sz w:val="22"/>
    </w:rPr>
  </w:style>
  <w:style w:type="paragraph" w:styleId="Titre6">
    <w:name w:val="heading 6"/>
    <w:basedOn w:val="Normal"/>
    <w:next w:val="Normal"/>
    <w:link w:val="Titre6Car"/>
    <w:uiPriority w:val="9"/>
    <w:qFormat/>
    <w:rsid w:val="008A70A7"/>
    <w:pPr>
      <w:widowControl w:val="0"/>
      <w:tabs>
        <w:tab w:val="num" w:pos="1152"/>
      </w:tabs>
      <w:spacing w:before="240" w:after="60"/>
      <w:ind w:left="1152" w:hanging="1152"/>
      <w:jc w:val="both"/>
      <w:outlineLvl w:val="5"/>
    </w:pPr>
    <w:rPr>
      <w:i/>
      <w:snapToGrid w:val="0"/>
      <w:sz w:val="22"/>
    </w:rPr>
  </w:style>
  <w:style w:type="paragraph" w:styleId="Titre7">
    <w:name w:val="heading 7"/>
    <w:basedOn w:val="Normal"/>
    <w:next w:val="Normal"/>
    <w:link w:val="Titre7Car"/>
    <w:uiPriority w:val="9"/>
    <w:qFormat/>
    <w:rsid w:val="008A70A7"/>
    <w:pPr>
      <w:widowControl w:val="0"/>
      <w:tabs>
        <w:tab w:val="num" w:pos="1296"/>
      </w:tabs>
      <w:spacing w:before="240" w:after="60"/>
      <w:ind w:left="1296" w:hanging="1296"/>
      <w:jc w:val="both"/>
      <w:outlineLvl w:val="6"/>
    </w:pPr>
    <w:rPr>
      <w:rFonts w:ascii="Arial" w:hAnsi="Arial"/>
      <w:snapToGrid w:val="0"/>
    </w:rPr>
  </w:style>
  <w:style w:type="paragraph" w:styleId="Titre8">
    <w:name w:val="heading 8"/>
    <w:basedOn w:val="Normal"/>
    <w:next w:val="Normal"/>
    <w:link w:val="Titre8Car"/>
    <w:uiPriority w:val="9"/>
    <w:qFormat/>
    <w:rsid w:val="008A70A7"/>
    <w:pPr>
      <w:widowControl w:val="0"/>
      <w:tabs>
        <w:tab w:val="num" w:pos="1440"/>
      </w:tabs>
      <w:spacing w:before="240" w:after="60"/>
      <w:ind w:left="1440" w:hanging="1440"/>
      <w:jc w:val="both"/>
      <w:outlineLvl w:val="7"/>
    </w:pPr>
    <w:rPr>
      <w:rFonts w:ascii="Arial" w:hAnsi="Arial"/>
      <w:i/>
      <w:snapToGrid w:val="0"/>
    </w:rPr>
  </w:style>
  <w:style w:type="paragraph" w:styleId="Titre9">
    <w:name w:val="heading 9"/>
    <w:basedOn w:val="Normal"/>
    <w:next w:val="Normal"/>
    <w:link w:val="Titre9Car"/>
    <w:uiPriority w:val="9"/>
    <w:qFormat/>
    <w:rsid w:val="008A70A7"/>
    <w:pPr>
      <w:widowControl w:val="0"/>
      <w:tabs>
        <w:tab w:val="num" w:pos="1584"/>
      </w:tabs>
      <w:spacing w:before="240" w:after="60"/>
      <w:ind w:left="1584" w:hanging="1584"/>
      <w:jc w:val="both"/>
      <w:outlineLvl w:val="8"/>
    </w:pPr>
    <w:rPr>
      <w:rFonts w:ascii="Arial" w:hAnsi="Arial"/>
      <w:b/>
      <w:i/>
      <w:snapToGrid w:val="0"/>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671DE5"/>
    <w:pPr>
      <w:tabs>
        <w:tab w:val="center" w:pos="4703"/>
        <w:tab w:val="right" w:pos="9406"/>
      </w:tabs>
    </w:pPr>
  </w:style>
  <w:style w:type="paragraph" w:styleId="Pieddepage">
    <w:name w:val="footer"/>
    <w:basedOn w:val="Normal"/>
    <w:link w:val="PieddepageCar"/>
    <w:uiPriority w:val="99"/>
    <w:rsid w:val="00671DE5"/>
    <w:pPr>
      <w:tabs>
        <w:tab w:val="center" w:pos="4703"/>
        <w:tab w:val="right" w:pos="9406"/>
      </w:tabs>
    </w:pPr>
  </w:style>
  <w:style w:type="character" w:styleId="Numrodepage">
    <w:name w:val="page number"/>
    <w:basedOn w:val="Policepardfaut"/>
    <w:semiHidden/>
    <w:rsid w:val="00671DE5"/>
  </w:style>
  <w:style w:type="paragraph" w:styleId="Notedebasdepage">
    <w:name w:val="footnote text"/>
    <w:basedOn w:val="Normal"/>
    <w:link w:val="NotedebasdepageCar"/>
    <w:uiPriority w:val="99"/>
    <w:rsid w:val="00671DE5"/>
  </w:style>
  <w:style w:type="character" w:styleId="Appelnotedebasdep">
    <w:name w:val="footnote reference"/>
    <w:uiPriority w:val="99"/>
    <w:semiHidden/>
    <w:rsid w:val="00671DE5"/>
    <w:rPr>
      <w:vertAlign w:val="superscript"/>
    </w:rPr>
  </w:style>
  <w:style w:type="paragraph" w:styleId="Titre">
    <w:name w:val="Title"/>
    <w:basedOn w:val="Normal"/>
    <w:link w:val="TitreCar"/>
    <w:uiPriority w:val="10"/>
    <w:qFormat/>
    <w:rsid w:val="00671DE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rFonts w:ascii="Helvetica" w:hAnsi="Helvetica"/>
      <w:b/>
      <w:sz w:val="32"/>
    </w:rPr>
  </w:style>
  <w:style w:type="paragraph" w:styleId="Corpsdetexte">
    <w:name w:val="Body Text"/>
    <w:basedOn w:val="Normal"/>
    <w:semiHidden/>
    <w:rsid w:val="00671DE5"/>
    <w:pPr>
      <w:tabs>
        <w:tab w:val="left" w:pos="360"/>
        <w:tab w:val="left" w:pos="4680"/>
      </w:tabs>
    </w:pPr>
    <w:rPr>
      <w:rFonts w:ascii="Helvetica" w:hAnsi="Helvetica"/>
      <w:sz w:val="24"/>
    </w:rPr>
  </w:style>
  <w:style w:type="paragraph" w:styleId="Sous-titre">
    <w:name w:val="Subtitle"/>
    <w:basedOn w:val="Normal"/>
    <w:link w:val="Sous-titreCar"/>
    <w:uiPriority w:val="11"/>
    <w:qFormat/>
    <w:rsid w:val="00671DE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Helvetica" w:hAnsi="Helvetica"/>
      <w:b/>
      <w:sz w:val="24"/>
    </w:rPr>
  </w:style>
  <w:style w:type="paragraph" w:styleId="Corpsdetexte2">
    <w:name w:val="Body Text 2"/>
    <w:basedOn w:val="Normal"/>
    <w:semiHidden/>
    <w:rsid w:val="00671DE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Helvetica" w:hAnsi="Helvetica"/>
    </w:rPr>
  </w:style>
  <w:style w:type="paragraph" w:styleId="z-Basduformulaire">
    <w:name w:val="HTML Bottom of Form"/>
    <w:basedOn w:val="Normal"/>
    <w:next w:val="Normal"/>
    <w:hidden/>
    <w:rsid w:val="00671DE5"/>
    <w:pPr>
      <w:pBdr>
        <w:top w:val="single" w:sz="6" w:space="1" w:color="auto"/>
      </w:pBdr>
      <w:jc w:val="center"/>
    </w:pPr>
    <w:rPr>
      <w:rFonts w:ascii="Arial" w:hAnsi="Arial" w:cs="Arial"/>
      <w:vanish/>
      <w:sz w:val="16"/>
      <w:szCs w:val="16"/>
    </w:rPr>
  </w:style>
  <w:style w:type="paragraph" w:styleId="z-Hautduformulaire">
    <w:name w:val="HTML Top of Form"/>
    <w:basedOn w:val="Normal"/>
    <w:next w:val="Normal"/>
    <w:hidden/>
    <w:rsid w:val="00671DE5"/>
    <w:pPr>
      <w:pBdr>
        <w:bottom w:val="single" w:sz="6" w:space="1" w:color="auto"/>
      </w:pBdr>
      <w:jc w:val="center"/>
    </w:pPr>
    <w:rPr>
      <w:rFonts w:ascii="Arial" w:hAnsi="Arial" w:cs="Arial"/>
      <w:vanish/>
      <w:sz w:val="16"/>
      <w:szCs w:val="16"/>
    </w:rPr>
  </w:style>
  <w:style w:type="paragraph" w:styleId="Textedebulles">
    <w:name w:val="Balloon Text"/>
    <w:basedOn w:val="Normal"/>
    <w:link w:val="TextedebullesCar"/>
    <w:uiPriority w:val="99"/>
    <w:semiHidden/>
    <w:unhideWhenUsed/>
    <w:rsid w:val="006F3430"/>
    <w:rPr>
      <w:rFonts w:ascii="Tahoma" w:hAnsi="Tahoma" w:cs="Tahoma"/>
      <w:sz w:val="16"/>
      <w:szCs w:val="16"/>
    </w:rPr>
  </w:style>
  <w:style w:type="character" w:customStyle="1" w:styleId="TextedebullesCar">
    <w:name w:val="Texte de bulles Car"/>
    <w:link w:val="Textedebulles"/>
    <w:uiPriority w:val="99"/>
    <w:semiHidden/>
    <w:rsid w:val="006F3430"/>
    <w:rPr>
      <w:rFonts w:ascii="Tahoma" w:hAnsi="Tahoma" w:cs="Tahoma"/>
      <w:sz w:val="16"/>
      <w:szCs w:val="16"/>
      <w:lang w:eastAsia="fr-FR"/>
    </w:rPr>
  </w:style>
  <w:style w:type="paragraph" w:styleId="Paragraphedeliste">
    <w:name w:val="List Paragraph"/>
    <w:basedOn w:val="Normal"/>
    <w:uiPriority w:val="34"/>
    <w:qFormat/>
    <w:rsid w:val="0086354A"/>
    <w:pPr>
      <w:ind w:left="720"/>
      <w:contextualSpacing/>
    </w:pPr>
  </w:style>
  <w:style w:type="character" w:customStyle="1" w:styleId="Titre3Car">
    <w:name w:val="Titre 3 Car"/>
    <w:link w:val="Titre3"/>
    <w:rsid w:val="008A70A7"/>
    <w:rPr>
      <w:rFonts w:ascii="Arial" w:hAnsi="Arial"/>
      <w:snapToGrid w:val="0"/>
      <w:sz w:val="24"/>
      <w:lang w:eastAsia="fr-FR"/>
    </w:rPr>
  </w:style>
  <w:style w:type="character" w:customStyle="1" w:styleId="Titre4Car">
    <w:name w:val="Titre 4 Car"/>
    <w:link w:val="Titre4"/>
    <w:uiPriority w:val="9"/>
    <w:rsid w:val="008A70A7"/>
    <w:rPr>
      <w:rFonts w:ascii="Arial" w:hAnsi="Arial"/>
      <w:b/>
      <w:snapToGrid w:val="0"/>
      <w:sz w:val="24"/>
      <w:lang w:eastAsia="fr-FR"/>
    </w:rPr>
  </w:style>
  <w:style w:type="character" w:customStyle="1" w:styleId="Titre5Car">
    <w:name w:val="Titre 5 Car"/>
    <w:link w:val="Titre5"/>
    <w:uiPriority w:val="9"/>
    <w:rsid w:val="008A70A7"/>
    <w:rPr>
      <w:snapToGrid w:val="0"/>
      <w:sz w:val="22"/>
      <w:lang w:eastAsia="fr-FR"/>
    </w:rPr>
  </w:style>
  <w:style w:type="character" w:customStyle="1" w:styleId="Titre6Car">
    <w:name w:val="Titre 6 Car"/>
    <w:link w:val="Titre6"/>
    <w:uiPriority w:val="9"/>
    <w:rsid w:val="008A70A7"/>
    <w:rPr>
      <w:i/>
      <w:snapToGrid w:val="0"/>
      <w:sz w:val="22"/>
      <w:lang w:eastAsia="fr-FR"/>
    </w:rPr>
  </w:style>
  <w:style w:type="character" w:customStyle="1" w:styleId="Titre7Car">
    <w:name w:val="Titre 7 Car"/>
    <w:link w:val="Titre7"/>
    <w:uiPriority w:val="9"/>
    <w:rsid w:val="008A70A7"/>
    <w:rPr>
      <w:rFonts w:ascii="Arial" w:hAnsi="Arial"/>
      <w:snapToGrid w:val="0"/>
      <w:lang w:eastAsia="fr-FR"/>
    </w:rPr>
  </w:style>
  <w:style w:type="character" w:customStyle="1" w:styleId="Titre8Car">
    <w:name w:val="Titre 8 Car"/>
    <w:link w:val="Titre8"/>
    <w:uiPriority w:val="9"/>
    <w:rsid w:val="008A70A7"/>
    <w:rPr>
      <w:rFonts w:ascii="Arial" w:hAnsi="Arial"/>
      <w:i/>
      <w:snapToGrid w:val="0"/>
      <w:lang w:eastAsia="fr-FR"/>
    </w:rPr>
  </w:style>
  <w:style w:type="character" w:customStyle="1" w:styleId="Titre9Car">
    <w:name w:val="Titre 9 Car"/>
    <w:link w:val="Titre9"/>
    <w:uiPriority w:val="9"/>
    <w:rsid w:val="008A70A7"/>
    <w:rPr>
      <w:rFonts w:ascii="Arial" w:hAnsi="Arial"/>
      <w:b/>
      <w:i/>
      <w:snapToGrid w:val="0"/>
      <w:sz w:val="18"/>
      <w:lang w:eastAsia="fr-FR"/>
    </w:rPr>
  </w:style>
  <w:style w:type="character" w:customStyle="1" w:styleId="Titre1Car">
    <w:name w:val="Titre 1 Car"/>
    <w:link w:val="Titre1"/>
    <w:uiPriority w:val="1"/>
    <w:rsid w:val="008A70A7"/>
    <w:rPr>
      <w:rFonts w:ascii="Helvetica" w:hAnsi="Helvetica"/>
      <w:b/>
      <w:sz w:val="24"/>
      <w:lang w:eastAsia="fr-FR"/>
    </w:rPr>
  </w:style>
  <w:style w:type="paragraph" w:styleId="Listepuces">
    <w:name w:val="List Bullet"/>
    <w:basedOn w:val="Normal"/>
    <w:autoRedefine/>
    <w:rsid w:val="008A70A7"/>
    <w:pPr>
      <w:widowControl w:val="0"/>
      <w:tabs>
        <w:tab w:val="num" w:pos="360"/>
      </w:tabs>
      <w:spacing w:after="120"/>
      <w:ind w:left="360"/>
      <w:jc w:val="both"/>
    </w:pPr>
    <w:rPr>
      <w:rFonts w:ascii="Calibri" w:hAnsi="Calibri"/>
      <w:snapToGrid w:val="0"/>
      <w:sz w:val="22"/>
      <w:szCs w:val="22"/>
      <w:lang w:val="en-US"/>
    </w:rPr>
  </w:style>
  <w:style w:type="table" w:styleId="Grilledutableau">
    <w:name w:val="Table Grid"/>
    <w:basedOn w:val="TableauNormal"/>
    <w:uiPriority w:val="39"/>
    <w:rsid w:val="00296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A40A53"/>
    <w:rPr>
      <w:rFonts w:ascii="Century" w:hAnsi="Century"/>
      <w:sz w:val="32"/>
      <w:u w:val="single"/>
    </w:rPr>
  </w:style>
  <w:style w:type="paragraph" w:customStyle="1" w:styleId="Style1">
    <w:name w:val="Style1"/>
    <w:basedOn w:val="Titre2"/>
    <w:link w:val="Style1Car"/>
    <w:uiPriority w:val="1"/>
    <w:rsid w:val="007A214F"/>
    <w:pPr>
      <w:keepLines/>
      <w:numPr>
        <w:ilvl w:val="1"/>
        <w:numId w:val="1"/>
      </w:numPr>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before="280" w:after="240" w:line="276" w:lineRule="auto"/>
      <w:jc w:val="center"/>
    </w:pPr>
    <w:rPr>
      <w:rFonts w:ascii="Cambria" w:eastAsiaTheme="majorEastAsia" w:hAnsi="Cambria" w:cstheme="majorBidi"/>
      <w:color w:val="595959" w:themeColor="text1" w:themeTint="A6"/>
      <w:kern w:val="2"/>
      <w:sz w:val="40"/>
      <w:szCs w:val="108"/>
      <w:lang w:val="fr-FR"/>
    </w:rPr>
  </w:style>
  <w:style w:type="character" w:customStyle="1" w:styleId="Style1Car">
    <w:name w:val="Style1 Car"/>
    <w:basedOn w:val="Titre2Car"/>
    <w:link w:val="Style1"/>
    <w:uiPriority w:val="1"/>
    <w:rsid w:val="007A214F"/>
    <w:rPr>
      <w:rFonts w:ascii="Cambria" w:eastAsiaTheme="majorEastAsia" w:hAnsi="Cambria" w:cstheme="majorBidi"/>
      <w:b/>
      <w:color w:val="595959" w:themeColor="text1" w:themeTint="A6"/>
      <w:kern w:val="2"/>
      <w:sz w:val="40"/>
      <w:szCs w:val="108"/>
      <w:lang w:val="fr-FR" w:eastAsia="fr-FR"/>
    </w:rPr>
  </w:style>
  <w:style w:type="character" w:customStyle="1" w:styleId="Titre2Car">
    <w:name w:val="Titre 2 Car"/>
    <w:basedOn w:val="Policepardfaut"/>
    <w:link w:val="Titre2"/>
    <w:rsid w:val="007A214F"/>
    <w:rPr>
      <w:rFonts w:ascii="Helvetica" w:hAnsi="Helvetica"/>
      <w:b/>
      <w:sz w:val="24"/>
      <w:lang w:eastAsia="fr-FR"/>
    </w:rPr>
  </w:style>
  <w:style w:type="paragraph" w:customStyle="1" w:styleId="Style2">
    <w:name w:val="Style2"/>
    <w:basedOn w:val="Sansinterligne"/>
    <w:link w:val="Style2Car"/>
    <w:uiPriority w:val="1"/>
    <w:rsid w:val="007A214F"/>
    <w:pPr>
      <w:spacing w:before="240"/>
    </w:pPr>
    <w:rPr>
      <w:caps/>
      <w:color w:val="44546A" w:themeColor="text2"/>
      <w:sz w:val="24"/>
      <w:szCs w:val="36"/>
    </w:rPr>
  </w:style>
  <w:style w:type="character" w:customStyle="1" w:styleId="Style2Car">
    <w:name w:val="Style2 Car"/>
    <w:basedOn w:val="SansinterligneCar"/>
    <w:link w:val="Style2"/>
    <w:uiPriority w:val="1"/>
    <w:rsid w:val="007A214F"/>
    <w:rPr>
      <w:rFonts w:asciiTheme="minorHAnsi" w:eastAsiaTheme="minorHAnsi" w:hAnsiTheme="minorHAnsi" w:cstheme="minorBidi"/>
      <w:caps/>
      <w:color w:val="44546A" w:themeColor="text2"/>
      <w:sz w:val="24"/>
      <w:szCs w:val="36"/>
      <w:lang w:val="fr-FR" w:eastAsia="fr-FR"/>
    </w:rPr>
  </w:style>
  <w:style w:type="paragraph" w:styleId="Sansinterligne">
    <w:name w:val="No Spacing"/>
    <w:link w:val="SansinterligneCar"/>
    <w:uiPriority w:val="1"/>
    <w:qFormat/>
    <w:rsid w:val="007A214F"/>
    <w:rPr>
      <w:rFonts w:asciiTheme="minorHAnsi" w:eastAsiaTheme="minorHAnsi" w:hAnsiTheme="minorHAnsi" w:cstheme="minorBidi"/>
      <w:sz w:val="22"/>
      <w:szCs w:val="21"/>
      <w:lang w:val="fr-FR" w:eastAsia="fr-FR"/>
    </w:rPr>
  </w:style>
  <w:style w:type="paragraph" w:customStyle="1" w:styleId="Style3">
    <w:name w:val="Style3"/>
    <w:basedOn w:val="Sansinterligne"/>
    <w:link w:val="Style3Car"/>
    <w:uiPriority w:val="1"/>
    <w:rsid w:val="007A214F"/>
    <w:pPr>
      <w:pBdr>
        <w:bottom w:val="single" w:sz="6" w:space="4" w:color="7F7F7F" w:themeColor="text1" w:themeTint="80"/>
      </w:pBdr>
    </w:pPr>
    <w:rPr>
      <w:rFonts w:asciiTheme="majorHAnsi" w:eastAsiaTheme="majorEastAsia" w:hAnsiTheme="majorHAnsi" w:cstheme="majorBidi"/>
      <w:color w:val="595959" w:themeColor="text1" w:themeTint="A6"/>
      <w:sz w:val="96"/>
      <w:szCs w:val="108"/>
    </w:rPr>
  </w:style>
  <w:style w:type="character" w:customStyle="1" w:styleId="Style3Car">
    <w:name w:val="Style3 Car"/>
    <w:basedOn w:val="SansinterligneCar"/>
    <w:link w:val="Style3"/>
    <w:uiPriority w:val="1"/>
    <w:rsid w:val="007A214F"/>
    <w:rPr>
      <w:rFonts w:asciiTheme="majorHAnsi" w:eastAsiaTheme="majorEastAsia" w:hAnsiTheme="majorHAnsi" w:cstheme="majorBidi"/>
      <w:color w:val="595959" w:themeColor="text1" w:themeTint="A6"/>
      <w:sz w:val="96"/>
      <w:szCs w:val="108"/>
      <w:lang w:val="fr-FR" w:eastAsia="fr-FR"/>
    </w:rPr>
  </w:style>
  <w:style w:type="paragraph" w:customStyle="1" w:styleId="Default">
    <w:name w:val="Default"/>
    <w:uiPriority w:val="10"/>
    <w:rsid w:val="007A214F"/>
    <w:pPr>
      <w:autoSpaceDE w:val="0"/>
      <w:autoSpaceDN w:val="0"/>
      <w:adjustRightInd w:val="0"/>
    </w:pPr>
    <w:rPr>
      <w:rFonts w:ascii="Arial" w:eastAsiaTheme="minorHAnsi" w:hAnsi="Arial" w:cs="Arial"/>
      <w:color w:val="000000"/>
      <w:kern w:val="2"/>
      <w:sz w:val="24"/>
      <w:szCs w:val="24"/>
      <w:lang w:val="fr-FR" w:eastAsia="en-US"/>
    </w:rPr>
  </w:style>
  <w:style w:type="paragraph" w:styleId="Index1">
    <w:name w:val="index 1"/>
    <w:basedOn w:val="Normal"/>
    <w:next w:val="Normal"/>
    <w:autoRedefine/>
    <w:uiPriority w:val="99"/>
    <w:unhideWhenUsed/>
    <w:rsid w:val="007A214F"/>
    <w:pPr>
      <w:spacing w:line="276" w:lineRule="auto"/>
      <w:ind w:left="220" w:hanging="220"/>
    </w:pPr>
    <w:rPr>
      <w:rFonts w:ascii="Cambria" w:eastAsiaTheme="minorHAnsi" w:hAnsi="Cambria" w:cstheme="minorHAnsi"/>
      <w:kern w:val="2"/>
      <w:sz w:val="18"/>
      <w:szCs w:val="18"/>
      <w:lang w:val="fr-FR" w:eastAsia="en-US"/>
    </w:rPr>
  </w:style>
  <w:style w:type="paragraph" w:styleId="Index2">
    <w:name w:val="index 2"/>
    <w:basedOn w:val="Normal"/>
    <w:next w:val="Normal"/>
    <w:autoRedefine/>
    <w:uiPriority w:val="99"/>
    <w:unhideWhenUsed/>
    <w:rsid w:val="007A214F"/>
    <w:pPr>
      <w:spacing w:line="276" w:lineRule="auto"/>
      <w:ind w:left="440" w:hanging="220"/>
    </w:pPr>
    <w:rPr>
      <w:rFonts w:ascii="Cambria" w:eastAsiaTheme="minorHAnsi" w:hAnsi="Cambria" w:cstheme="minorHAnsi"/>
      <w:kern w:val="2"/>
      <w:sz w:val="18"/>
      <w:szCs w:val="18"/>
      <w:lang w:val="fr-FR" w:eastAsia="en-US"/>
    </w:rPr>
  </w:style>
  <w:style w:type="paragraph" w:styleId="Index3">
    <w:name w:val="index 3"/>
    <w:basedOn w:val="Normal"/>
    <w:next w:val="Normal"/>
    <w:autoRedefine/>
    <w:uiPriority w:val="99"/>
    <w:unhideWhenUsed/>
    <w:rsid w:val="007A214F"/>
    <w:pPr>
      <w:spacing w:line="276" w:lineRule="auto"/>
      <w:ind w:left="660" w:hanging="220"/>
    </w:pPr>
    <w:rPr>
      <w:rFonts w:ascii="Cambria" w:eastAsiaTheme="minorHAnsi" w:hAnsi="Cambria" w:cstheme="minorHAnsi"/>
      <w:kern w:val="2"/>
      <w:sz w:val="18"/>
      <w:szCs w:val="18"/>
      <w:lang w:val="fr-FR" w:eastAsia="en-US"/>
    </w:rPr>
  </w:style>
  <w:style w:type="paragraph" w:styleId="Index4">
    <w:name w:val="index 4"/>
    <w:basedOn w:val="Normal"/>
    <w:next w:val="Normal"/>
    <w:autoRedefine/>
    <w:uiPriority w:val="99"/>
    <w:unhideWhenUsed/>
    <w:rsid w:val="007A214F"/>
    <w:pPr>
      <w:spacing w:line="276" w:lineRule="auto"/>
      <w:ind w:left="880" w:hanging="220"/>
    </w:pPr>
    <w:rPr>
      <w:rFonts w:ascii="Cambria" w:eastAsiaTheme="minorHAnsi" w:hAnsi="Cambria" w:cstheme="minorHAnsi"/>
      <w:kern w:val="2"/>
      <w:sz w:val="18"/>
      <w:szCs w:val="18"/>
      <w:lang w:val="fr-FR" w:eastAsia="en-US"/>
    </w:rPr>
  </w:style>
  <w:style w:type="paragraph" w:styleId="Index5">
    <w:name w:val="index 5"/>
    <w:basedOn w:val="Normal"/>
    <w:next w:val="Normal"/>
    <w:autoRedefine/>
    <w:uiPriority w:val="99"/>
    <w:unhideWhenUsed/>
    <w:rsid w:val="007A214F"/>
    <w:pPr>
      <w:spacing w:line="276" w:lineRule="auto"/>
      <w:ind w:left="1100" w:hanging="220"/>
    </w:pPr>
    <w:rPr>
      <w:rFonts w:ascii="Cambria" w:eastAsiaTheme="minorHAnsi" w:hAnsi="Cambria" w:cstheme="minorHAnsi"/>
      <w:kern w:val="2"/>
      <w:sz w:val="18"/>
      <w:szCs w:val="18"/>
      <w:lang w:val="fr-FR" w:eastAsia="en-US"/>
    </w:rPr>
  </w:style>
  <w:style w:type="paragraph" w:styleId="Index6">
    <w:name w:val="index 6"/>
    <w:basedOn w:val="Normal"/>
    <w:next w:val="Normal"/>
    <w:autoRedefine/>
    <w:uiPriority w:val="99"/>
    <w:unhideWhenUsed/>
    <w:rsid w:val="007A214F"/>
    <w:pPr>
      <w:spacing w:line="276" w:lineRule="auto"/>
      <w:ind w:left="1320" w:hanging="220"/>
    </w:pPr>
    <w:rPr>
      <w:rFonts w:ascii="Cambria" w:eastAsiaTheme="minorHAnsi" w:hAnsi="Cambria" w:cstheme="minorHAnsi"/>
      <w:kern w:val="2"/>
      <w:sz w:val="18"/>
      <w:szCs w:val="18"/>
      <w:lang w:val="fr-FR" w:eastAsia="en-US"/>
    </w:rPr>
  </w:style>
  <w:style w:type="paragraph" w:styleId="Index7">
    <w:name w:val="index 7"/>
    <w:basedOn w:val="Normal"/>
    <w:next w:val="Normal"/>
    <w:autoRedefine/>
    <w:uiPriority w:val="99"/>
    <w:unhideWhenUsed/>
    <w:rsid w:val="007A214F"/>
    <w:pPr>
      <w:spacing w:line="276" w:lineRule="auto"/>
      <w:ind w:left="1540" w:hanging="220"/>
    </w:pPr>
    <w:rPr>
      <w:rFonts w:ascii="Cambria" w:eastAsiaTheme="minorHAnsi" w:hAnsi="Cambria" w:cstheme="minorHAnsi"/>
      <w:kern w:val="2"/>
      <w:sz w:val="18"/>
      <w:szCs w:val="18"/>
      <w:lang w:val="fr-FR" w:eastAsia="en-US"/>
    </w:rPr>
  </w:style>
  <w:style w:type="paragraph" w:styleId="Index8">
    <w:name w:val="index 8"/>
    <w:basedOn w:val="Normal"/>
    <w:next w:val="Normal"/>
    <w:autoRedefine/>
    <w:uiPriority w:val="99"/>
    <w:unhideWhenUsed/>
    <w:rsid w:val="007A214F"/>
    <w:pPr>
      <w:spacing w:line="276" w:lineRule="auto"/>
      <w:ind w:left="1760" w:hanging="220"/>
    </w:pPr>
    <w:rPr>
      <w:rFonts w:ascii="Cambria" w:eastAsiaTheme="minorHAnsi" w:hAnsi="Cambria" w:cstheme="minorHAnsi"/>
      <w:kern w:val="2"/>
      <w:sz w:val="18"/>
      <w:szCs w:val="18"/>
      <w:lang w:val="fr-FR" w:eastAsia="en-US"/>
    </w:rPr>
  </w:style>
  <w:style w:type="paragraph" w:styleId="Index9">
    <w:name w:val="index 9"/>
    <w:basedOn w:val="Normal"/>
    <w:next w:val="Normal"/>
    <w:autoRedefine/>
    <w:uiPriority w:val="99"/>
    <w:unhideWhenUsed/>
    <w:rsid w:val="007A214F"/>
    <w:pPr>
      <w:spacing w:line="276" w:lineRule="auto"/>
      <w:ind w:left="1980" w:hanging="220"/>
    </w:pPr>
    <w:rPr>
      <w:rFonts w:ascii="Cambria" w:eastAsiaTheme="minorHAnsi" w:hAnsi="Cambria" w:cstheme="minorHAnsi"/>
      <w:kern w:val="2"/>
      <w:sz w:val="18"/>
      <w:szCs w:val="18"/>
      <w:lang w:val="fr-FR" w:eastAsia="en-US"/>
    </w:rPr>
  </w:style>
  <w:style w:type="paragraph" w:styleId="TM1">
    <w:name w:val="toc 1"/>
    <w:basedOn w:val="Normal"/>
    <w:next w:val="Normal"/>
    <w:autoRedefine/>
    <w:uiPriority w:val="39"/>
    <w:unhideWhenUsed/>
    <w:rsid w:val="007A214F"/>
    <w:pPr>
      <w:spacing w:after="100" w:line="276" w:lineRule="auto"/>
      <w:jc w:val="both"/>
    </w:pPr>
    <w:rPr>
      <w:rFonts w:ascii="Cambria" w:eastAsiaTheme="minorHAnsi" w:hAnsi="Cambria" w:cstheme="minorBidi"/>
      <w:kern w:val="2"/>
      <w:sz w:val="21"/>
      <w:szCs w:val="21"/>
      <w:lang w:val="fr-FR" w:eastAsia="en-US"/>
    </w:rPr>
  </w:style>
  <w:style w:type="paragraph" w:styleId="TM2">
    <w:name w:val="toc 2"/>
    <w:basedOn w:val="Normal"/>
    <w:next w:val="Normal"/>
    <w:autoRedefine/>
    <w:uiPriority w:val="39"/>
    <w:unhideWhenUsed/>
    <w:rsid w:val="007A214F"/>
    <w:pPr>
      <w:spacing w:after="100" w:line="276" w:lineRule="auto"/>
      <w:ind w:left="220"/>
      <w:jc w:val="both"/>
    </w:pPr>
    <w:rPr>
      <w:rFonts w:ascii="Cambria" w:eastAsiaTheme="minorHAnsi" w:hAnsi="Cambria" w:cstheme="minorBidi"/>
      <w:kern w:val="2"/>
      <w:sz w:val="21"/>
      <w:szCs w:val="21"/>
      <w:lang w:val="fr-FR" w:eastAsia="en-US"/>
    </w:rPr>
  </w:style>
  <w:style w:type="paragraph" w:styleId="TM3">
    <w:name w:val="toc 3"/>
    <w:basedOn w:val="Normal"/>
    <w:next w:val="Normal"/>
    <w:autoRedefine/>
    <w:uiPriority w:val="39"/>
    <w:unhideWhenUsed/>
    <w:rsid w:val="007A214F"/>
    <w:pPr>
      <w:spacing w:after="100" w:line="276" w:lineRule="auto"/>
      <w:ind w:left="440"/>
      <w:jc w:val="both"/>
    </w:pPr>
    <w:rPr>
      <w:rFonts w:ascii="Cambria" w:eastAsiaTheme="minorHAnsi" w:hAnsi="Cambria" w:cstheme="minorBidi"/>
      <w:kern w:val="2"/>
      <w:sz w:val="21"/>
      <w:szCs w:val="21"/>
      <w:lang w:val="fr-FR" w:eastAsia="en-US"/>
    </w:rPr>
  </w:style>
  <w:style w:type="character" w:customStyle="1" w:styleId="NotedebasdepageCar">
    <w:name w:val="Note de bas de page Car"/>
    <w:basedOn w:val="Policepardfaut"/>
    <w:link w:val="Notedebasdepage"/>
    <w:uiPriority w:val="99"/>
    <w:rsid w:val="007A214F"/>
    <w:rPr>
      <w:lang w:eastAsia="fr-FR"/>
    </w:rPr>
  </w:style>
  <w:style w:type="paragraph" w:styleId="Commentaire">
    <w:name w:val="annotation text"/>
    <w:basedOn w:val="Normal"/>
    <w:link w:val="CommentaireCar"/>
    <w:uiPriority w:val="99"/>
    <w:unhideWhenUsed/>
    <w:rsid w:val="007A214F"/>
    <w:pPr>
      <w:spacing w:after="160"/>
      <w:jc w:val="both"/>
    </w:pPr>
    <w:rPr>
      <w:rFonts w:ascii="Cambria" w:eastAsiaTheme="minorHAnsi" w:hAnsi="Cambria" w:cstheme="minorBidi"/>
      <w:kern w:val="2"/>
      <w:lang w:val="fr-FR" w:eastAsia="en-US"/>
    </w:rPr>
  </w:style>
  <w:style w:type="character" w:customStyle="1" w:styleId="CommentaireCar">
    <w:name w:val="Commentaire Car"/>
    <w:basedOn w:val="Policepardfaut"/>
    <w:link w:val="Commentaire"/>
    <w:uiPriority w:val="99"/>
    <w:rsid w:val="007A214F"/>
    <w:rPr>
      <w:rFonts w:ascii="Cambria" w:eastAsiaTheme="minorHAnsi" w:hAnsi="Cambria" w:cstheme="minorBidi"/>
      <w:kern w:val="2"/>
      <w:lang w:val="fr-FR" w:eastAsia="en-US"/>
    </w:rPr>
  </w:style>
  <w:style w:type="character" w:customStyle="1" w:styleId="En-tteCar">
    <w:name w:val="En-tête Car"/>
    <w:basedOn w:val="Policepardfaut"/>
    <w:link w:val="En-tte"/>
    <w:uiPriority w:val="99"/>
    <w:rsid w:val="007A214F"/>
    <w:rPr>
      <w:lang w:eastAsia="fr-FR"/>
    </w:rPr>
  </w:style>
  <w:style w:type="character" w:customStyle="1" w:styleId="PieddepageCar">
    <w:name w:val="Pied de page Car"/>
    <w:basedOn w:val="Policepardfaut"/>
    <w:link w:val="Pieddepage"/>
    <w:uiPriority w:val="99"/>
    <w:rsid w:val="007A214F"/>
    <w:rPr>
      <w:lang w:eastAsia="fr-FR"/>
    </w:rPr>
  </w:style>
  <w:style w:type="paragraph" w:styleId="Titreindex">
    <w:name w:val="index heading"/>
    <w:basedOn w:val="Normal"/>
    <w:next w:val="Index1"/>
    <w:uiPriority w:val="99"/>
    <w:unhideWhenUsed/>
    <w:rsid w:val="007A214F"/>
    <w:pPr>
      <w:pBdr>
        <w:top w:val="single" w:sz="12" w:space="0" w:color="auto"/>
      </w:pBdr>
      <w:spacing w:before="360" w:after="240" w:line="276" w:lineRule="auto"/>
    </w:pPr>
    <w:rPr>
      <w:rFonts w:ascii="Cambria" w:eastAsiaTheme="minorHAnsi" w:hAnsi="Cambria" w:cstheme="minorHAnsi"/>
      <w:b/>
      <w:bCs/>
      <w:i/>
      <w:iCs/>
      <w:kern w:val="2"/>
      <w:sz w:val="26"/>
      <w:szCs w:val="26"/>
      <w:lang w:val="fr-FR" w:eastAsia="en-US"/>
    </w:rPr>
  </w:style>
  <w:style w:type="paragraph" w:styleId="Lgende">
    <w:name w:val="caption"/>
    <w:basedOn w:val="Normal"/>
    <w:next w:val="Normal"/>
    <w:uiPriority w:val="35"/>
    <w:unhideWhenUsed/>
    <w:qFormat/>
    <w:rsid w:val="007A214F"/>
    <w:pPr>
      <w:spacing w:after="200"/>
      <w:jc w:val="center"/>
    </w:pPr>
    <w:rPr>
      <w:rFonts w:ascii="Cambria" w:eastAsiaTheme="minorHAnsi" w:hAnsi="Cambria" w:cstheme="minorBidi"/>
      <w:i/>
      <w:iCs/>
      <w:color w:val="44546A" w:themeColor="text2"/>
      <w:kern w:val="2"/>
      <w:sz w:val="18"/>
      <w:szCs w:val="18"/>
      <w:lang w:val="fr-FR" w:eastAsia="en-US"/>
    </w:rPr>
  </w:style>
  <w:style w:type="character" w:styleId="Marquedecommentaire">
    <w:name w:val="annotation reference"/>
    <w:basedOn w:val="Policepardfaut"/>
    <w:uiPriority w:val="99"/>
    <w:semiHidden/>
    <w:unhideWhenUsed/>
    <w:rsid w:val="007A214F"/>
    <w:rPr>
      <w:sz w:val="16"/>
      <w:szCs w:val="16"/>
    </w:rPr>
  </w:style>
  <w:style w:type="character" w:customStyle="1" w:styleId="TitreCar">
    <w:name w:val="Titre Car"/>
    <w:basedOn w:val="Policepardfaut"/>
    <w:link w:val="Titre"/>
    <w:uiPriority w:val="10"/>
    <w:rsid w:val="007A214F"/>
    <w:rPr>
      <w:rFonts w:ascii="Helvetica" w:hAnsi="Helvetica"/>
      <w:b/>
      <w:sz w:val="32"/>
      <w:lang w:eastAsia="fr-FR"/>
    </w:rPr>
  </w:style>
  <w:style w:type="character" w:styleId="Lienhypertexte">
    <w:name w:val="Hyperlink"/>
    <w:basedOn w:val="Policepardfaut"/>
    <w:uiPriority w:val="99"/>
    <w:unhideWhenUsed/>
    <w:rsid w:val="007A214F"/>
    <w:rPr>
      <w:color w:val="0563C1" w:themeColor="hyperlink"/>
      <w:u w:val="single"/>
    </w:rPr>
  </w:style>
  <w:style w:type="paragraph" w:styleId="NormalWeb">
    <w:name w:val="Normal (Web)"/>
    <w:basedOn w:val="Normal"/>
    <w:uiPriority w:val="99"/>
    <w:unhideWhenUsed/>
    <w:rsid w:val="007A214F"/>
    <w:pPr>
      <w:spacing w:before="100" w:beforeAutospacing="1" w:after="100" w:afterAutospacing="1"/>
      <w:jc w:val="both"/>
    </w:pPr>
    <w:rPr>
      <w:kern w:val="2"/>
      <w:sz w:val="24"/>
      <w:szCs w:val="24"/>
      <w:lang w:val="fr-FR"/>
    </w:rPr>
  </w:style>
  <w:style w:type="paragraph" w:styleId="Objetducommentaire">
    <w:name w:val="annotation subject"/>
    <w:basedOn w:val="Commentaire"/>
    <w:next w:val="Commentaire"/>
    <w:link w:val="ObjetducommentaireCar"/>
    <w:uiPriority w:val="99"/>
    <w:semiHidden/>
    <w:unhideWhenUsed/>
    <w:rsid w:val="007A214F"/>
    <w:rPr>
      <w:b/>
      <w:bCs/>
    </w:rPr>
  </w:style>
  <w:style w:type="character" w:customStyle="1" w:styleId="ObjetducommentaireCar">
    <w:name w:val="Objet du commentaire Car"/>
    <w:basedOn w:val="CommentaireCar"/>
    <w:link w:val="Objetducommentaire"/>
    <w:uiPriority w:val="99"/>
    <w:semiHidden/>
    <w:rsid w:val="007A214F"/>
    <w:rPr>
      <w:rFonts w:ascii="Cambria" w:eastAsiaTheme="minorHAnsi" w:hAnsi="Cambria" w:cstheme="minorBidi"/>
      <w:b/>
      <w:bCs/>
      <w:kern w:val="2"/>
      <w:lang w:val="fr-FR" w:eastAsia="en-US"/>
    </w:rPr>
  </w:style>
  <w:style w:type="character" w:styleId="Textedelespacerserv">
    <w:name w:val="Placeholder Text"/>
    <w:basedOn w:val="Policepardfaut"/>
    <w:uiPriority w:val="99"/>
    <w:semiHidden/>
    <w:rsid w:val="007A214F"/>
    <w:rPr>
      <w:color w:val="808080"/>
    </w:rPr>
  </w:style>
  <w:style w:type="character" w:customStyle="1" w:styleId="SansinterligneCar">
    <w:name w:val="Sans interligne Car"/>
    <w:basedOn w:val="Policepardfaut"/>
    <w:link w:val="Sansinterligne"/>
    <w:uiPriority w:val="1"/>
    <w:rsid w:val="007A214F"/>
    <w:rPr>
      <w:rFonts w:asciiTheme="minorHAnsi" w:eastAsiaTheme="minorHAnsi" w:hAnsiTheme="minorHAnsi" w:cstheme="minorBidi"/>
      <w:sz w:val="22"/>
      <w:szCs w:val="21"/>
      <w:lang w:val="fr-FR" w:eastAsia="fr-FR"/>
    </w:rPr>
  </w:style>
  <w:style w:type="character" w:styleId="Accentuationlgre">
    <w:name w:val="Subtle Emphasis"/>
    <w:basedOn w:val="Policepardfaut"/>
    <w:uiPriority w:val="19"/>
    <w:qFormat/>
    <w:rsid w:val="007A214F"/>
    <w:rPr>
      <w:i/>
      <w:iCs/>
      <w:color w:val="404040" w:themeColor="text1" w:themeTint="BF"/>
    </w:rPr>
  </w:style>
  <w:style w:type="paragraph" w:styleId="En-ttedetabledesmatires">
    <w:name w:val="TOC Heading"/>
    <w:basedOn w:val="Titre1"/>
    <w:next w:val="Normal"/>
    <w:uiPriority w:val="39"/>
    <w:unhideWhenUsed/>
    <w:qFormat/>
    <w:rsid w:val="007A214F"/>
    <w:pPr>
      <w:keepLines/>
      <w:numPr>
        <w:numId w:val="1"/>
      </w:numPr>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before="360" w:after="240" w:line="276" w:lineRule="auto"/>
      <w:jc w:val="both"/>
      <w:outlineLvl w:val="9"/>
    </w:pPr>
    <w:rPr>
      <w:rFonts w:ascii="Cambria" w:eastAsiaTheme="majorEastAsia" w:hAnsi="Cambria" w:cstheme="majorBidi"/>
      <w:b w:val="0"/>
      <w:color w:val="2E74B5" w:themeColor="accent1" w:themeShade="BF"/>
      <w:kern w:val="2"/>
      <w:sz w:val="32"/>
      <w:szCs w:val="32"/>
      <w:lang w:val="fr-FR"/>
    </w:rPr>
  </w:style>
  <w:style w:type="table" w:styleId="TableauGrille6Couleur-Accentuation5">
    <w:name w:val="Grid Table 6 Colorful Accent 5"/>
    <w:basedOn w:val="TableauNormal"/>
    <w:uiPriority w:val="51"/>
    <w:rsid w:val="007A214F"/>
    <w:rPr>
      <w:rFonts w:asciiTheme="minorHAnsi" w:eastAsiaTheme="minorHAnsi" w:hAnsiTheme="minorHAnsi" w:cstheme="minorBidi"/>
      <w:color w:val="2F5496" w:themeColor="accent5" w:themeShade="BF"/>
      <w:kern w:val="2"/>
      <w:sz w:val="21"/>
      <w:szCs w:val="21"/>
      <w:lang w:val="fr-FR"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4-Accentuation6">
    <w:name w:val="Grid Table 4 Accent 6"/>
    <w:basedOn w:val="TableauNormal"/>
    <w:uiPriority w:val="49"/>
    <w:rsid w:val="007A214F"/>
    <w:rPr>
      <w:rFonts w:asciiTheme="minorHAnsi" w:eastAsiaTheme="minorHAnsi" w:hAnsiTheme="minorHAnsi" w:cstheme="minorBidi"/>
      <w:kern w:val="2"/>
      <w:sz w:val="21"/>
      <w:szCs w:val="21"/>
      <w:lang w:val="fr-FR"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6Couleur-Accentuation6">
    <w:name w:val="Grid Table 6 Colorful Accent 6"/>
    <w:basedOn w:val="TableauNormal"/>
    <w:uiPriority w:val="51"/>
    <w:rsid w:val="007A214F"/>
    <w:rPr>
      <w:rFonts w:asciiTheme="minorHAnsi" w:eastAsiaTheme="minorHAnsi" w:hAnsiTheme="minorHAnsi" w:cstheme="minorBidi"/>
      <w:color w:val="538135" w:themeColor="accent6" w:themeShade="BF"/>
      <w:kern w:val="2"/>
      <w:sz w:val="21"/>
      <w:szCs w:val="21"/>
      <w:lang w:val="fr-FR"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Sous-titreCar">
    <w:name w:val="Sous-titre Car"/>
    <w:basedOn w:val="Policepardfaut"/>
    <w:link w:val="Sous-titre"/>
    <w:uiPriority w:val="11"/>
    <w:rsid w:val="007A214F"/>
    <w:rPr>
      <w:rFonts w:ascii="Helvetica" w:hAnsi="Helvetica"/>
      <w:b/>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090426">
      <w:bodyDiv w:val="1"/>
      <w:marLeft w:val="0"/>
      <w:marRight w:val="0"/>
      <w:marTop w:val="0"/>
      <w:marBottom w:val="0"/>
      <w:divBdr>
        <w:top w:val="none" w:sz="0" w:space="0" w:color="auto"/>
        <w:left w:val="none" w:sz="0" w:space="0" w:color="auto"/>
        <w:bottom w:val="none" w:sz="0" w:space="0" w:color="auto"/>
        <w:right w:val="none" w:sz="0" w:space="0" w:color="auto"/>
      </w:divBdr>
    </w:div>
    <w:div w:id="752628658">
      <w:bodyDiv w:val="1"/>
      <w:marLeft w:val="0"/>
      <w:marRight w:val="0"/>
      <w:marTop w:val="0"/>
      <w:marBottom w:val="0"/>
      <w:divBdr>
        <w:top w:val="none" w:sz="0" w:space="0" w:color="auto"/>
        <w:left w:val="none" w:sz="0" w:space="0" w:color="auto"/>
        <w:bottom w:val="none" w:sz="0" w:space="0" w:color="auto"/>
        <w:right w:val="none" w:sz="0" w:space="0" w:color="auto"/>
      </w:divBdr>
    </w:div>
    <w:div w:id="108471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68EAA-A26E-4C4A-9E97-E6DF7005F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7</Pages>
  <Words>1458</Words>
  <Characters>8022</Characters>
  <Application>Microsoft Office Word</Application>
  <DocSecurity>0</DocSecurity>
  <Lines>66</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ENR810-EVA_exposés</vt:lpstr>
      <vt:lpstr>ENR810-EVA_exposés</vt:lpstr>
    </vt:vector>
  </TitlesOfParts>
  <Company>FSG Université Laval</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ENR810-EVA_exposés</dc:title>
  <dc:subject/>
  <dc:creator>Daniel Rousse</dc:creator>
  <cp:keywords/>
  <cp:lastModifiedBy>Bastien</cp:lastModifiedBy>
  <cp:revision>24</cp:revision>
  <cp:lastPrinted>2021-04-13T23:27:00Z</cp:lastPrinted>
  <dcterms:created xsi:type="dcterms:W3CDTF">2021-03-10T20:05:00Z</dcterms:created>
  <dcterms:modified xsi:type="dcterms:W3CDTF">2021-04-13T23:27:00Z</dcterms:modified>
</cp:coreProperties>
</file>